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>2023年河北省支持生物制造产业发展项目申请资金汇总表</w:t>
      </w:r>
    </w:p>
    <w:p>
      <w:pPr>
        <w:rPr>
          <w:rFonts w:hint="eastAsia" w:ascii="华文楷体" w:hAnsi="华文楷体" w:eastAsia="华文楷体" w:cs="华文楷体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华文楷体" w:hAnsi="华文楷体" w:eastAsia="华文楷体" w:cs="华文楷体"/>
          <w:color w:val="00000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sz w:val="32"/>
          <w:szCs w:val="32"/>
          <w:lang w:val="en-US" w:eastAsia="zh-CN"/>
        </w:rPr>
        <w:t>填报单位：（盖章）                                               填报日期：   年  月  日</w:t>
      </w:r>
    </w:p>
    <w:tbl>
      <w:tblPr>
        <w:tblStyle w:val="6"/>
        <w:tblpPr w:leftFromText="180" w:rightFromText="180" w:vertAnchor="text" w:horzAnchor="page" w:tblpX="1649" w:tblpY="1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075"/>
        <w:gridCol w:w="1309"/>
        <w:gridCol w:w="2723"/>
        <w:gridCol w:w="1116"/>
        <w:gridCol w:w="1561"/>
        <w:gridCol w:w="1582"/>
        <w:gridCol w:w="1258"/>
        <w:gridCol w:w="1704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  <w:t>所在市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  <w:t>所在县（市、区）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  <w:t>总投资（万元）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  <w:t>项目建设起止日期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  <w:t>申报期内投资额（万元）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ind w:right="16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42773E-2A29-4DD9-948C-B1D15D987C6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363D1FC-905D-40BA-8824-4FE58E89CCCA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B259E9C-5508-42C1-9CAC-4266A08E32F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9D3CA67-3E5B-484B-8744-975CBF6CD73F}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文星简大标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楷体_GB2312"/>
    <w:panose1 w:val="02010600040101010101"/>
    <w:charset w:val="00"/>
    <w:family w:val="auto"/>
    <w:pitch w:val="default"/>
    <w:sig w:usb0="00000000" w:usb1="00000000" w:usb2="00000000" w:usb3="00000000" w:csb0="0004009F" w:csb1="DFD70000"/>
    <w:embedRegular r:id="rId5" w:fontKey="{D2EB29BB-423F-4371-95D3-6569726B186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YcVu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Pu9Nmofh9hSJROaWJkyw82C6pKxuXqi0BU/z3PX4E+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fGHFb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3CDD0C2F"/>
    <w:rsid w:val="3CDD0C2F"/>
    <w:rsid w:val="57CF0AB7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273</Characters>
  <Lines>0</Lines>
  <Paragraphs>0</Paragraphs>
  <TotalTime>0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2023-07-27T02:11:00Z</dcterms:created>
  <dc:creator>薛尤嘉</dc:creator>
  <cp:lastModifiedBy>薛尤嘉</cp:lastModifiedBy>
  <dcterms:modified xsi:type="dcterms:W3CDTF">2023-07-27T02:13:01Z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91A095106FC3489CA1B7CA85ED80E0D0_13</vt:lpwstr>
  </property>
</Properties>
</file>