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16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napToGrid w:val="0"/>
        <w:jc w:val="center"/>
        <w:rPr>
          <w:rFonts w:hint="eastAsia" w:ascii="Times New Roman" w:hAnsi="Times New Roman" w:eastAsia="方正小标宋简体" w:cs="Times New Roman"/>
          <w:color w:val="auto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  <w:lang w:eastAsia="zh-CN"/>
        </w:rPr>
        <w:t>河北省</w:t>
      </w: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</w:rPr>
        <w:t>制造业单项冠军</w:t>
      </w: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  <w:lang w:val="en-US" w:eastAsia="zh-CN"/>
        </w:rPr>
        <w:t>复核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color w:val="auto"/>
          <w:sz w:val="52"/>
          <w:szCs w:val="52"/>
          <w:lang w:eastAsia="zh-CN"/>
        </w:rPr>
      </w:pP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color w:val="auto"/>
          <w:sz w:val="72"/>
          <w:szCs w:val="72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72"/>
          <w:szCs w:val="72"/>
          <w:lang w:eastAsia="zh-CN"/>
        </w:rPr>
        <w:t>申</w:t>
      </w:r>
      <w:r>
        <w:rPr>
          <w:rFonts w:hint="default" w:ascii="Times New Roman" w:hAnsi="Times New Roman" w:eastAsia="方正小标宋简体" w:cs="Times New Roman"/>
          <w:color w:val="auto"/>
          <w:sz w:val="72"/>
          <w:szCs w:val="72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color w:val="auto"/>
          <w:sz w:val="72"/>
          <w:szCs w:val="72"/>
          <w:lang w:eastAsia="zh-CN"/>
        </w:rPr>
        <w:t>请</w:t>
      </w:r>
      <w:r>
        <w:rPr>
          <w:rFonts w:hint="default" w:ascii="Times New Roman" w:hAnsi="Times New Roman" w:eastAsia="方正小标宋简体" w:cs="Times New Roman"/>
          <w:color w:val="auto"/>
          <w:sz w:val="72"/>
          <w:szCs w:val="72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color w:val="auto"/>
          <w:sz w:val="72"/>
          <w:szCs w:val="72"/>
          <w:lang w:eastAsia="zh-CN"/>
        </w:rPr>
        <w:t>书</w:t>
      </w:r>
    </w:p>
    <w:p>
      <w:pPr>
        <w:ind w:firstLine="632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52"/>
          <w:szCs w:val="5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52"/>
          <w:szCs w:val="5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52"/>
          <w:szCs w:val="5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color w:val="auto"/>
          <w:sz w:val="52"/>
          <w:szCs w:val="5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color w:val="auto"/>
          <w:sz w:val="52"/>
          <w:szCs w:val="52"/>
          <w:lang w:val="en-US" w:eastAsia="zh-CN"/>
        </w:rPr>
        <w:t>年版）</w:t>
      </w:r>
    </w:p>
    <w:p>
      <w:pPr>
        <w:ind w:firstLine="632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ind w:firstLine="632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0"/>
          <w:u w:val="singl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企业名称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盖章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申请类别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</w:rPr>
        <w:t>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  <w:lang w:val="en-US" w:eastAsia="zh-CN"/>
        </w:rPr>
        <w:t>单项冠军企业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</w:rPr>
        <w:t xml:space="preserve">    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  <w:lang w:val="en-US" w:eastAsia="zh-CN"/>
        </w:rPr>
        <w:t xml:space="preserve"> 单项冠军产品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申请时间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推荐单位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盖章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</w:p>
    <w:p>
      <w:pPr>
        <w:spacing w:line="712" w:lineRule="exact"/>
        <w:jc w:val="center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</w:p>
    <w:p>
      <w:pPr>
        <w:spacing w:line="712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河北省工业和信息化厅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color w:val="auto"/>
          <w:sz w:val="44"/>
          <w:szCs w:val="44"/>
        </w:rPr>
      </w:pPr>
      <w:r>
        <w:rPr>
          <w:rFonts w:hint="default" w:ascii="Times New Roman" w:hAnsi="Times New Roman" w:cs="Times New Roman"/>
          <w:b/>
          <w:color w:val="auto"/>
          <w:sz w:val="44"/>
          <w:szCs w:val="44"/>
        </w:rPr>
        <w:br w:type="page"/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填报说明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一、本申请书为企业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2019年、2020年认定的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单项冠军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企业（产品）申请复核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初审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单位为申请企业法人注册所在地市（含定州、辛集市）工业和信息化主管部门，雄安新区改革发展局。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三、申请企业应按照填写要求和实际情况，认真准确填写各个表项。如有虚假填报，将从公告名单中予以撤销。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复核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单位将为申请企业做好资料保密工作。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四、申请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复核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企业须根据《河北省制造业单项冠军企业培育提升专项行动实施方案》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和本通知列明的单项冠军企业（产品）申请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条件，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上传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五、提交材料包括申请书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等纸质材料一式二份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并加盖公章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和电子文档。电子文本使用Word或WPS格式，证明材料可扫描后附上。须确保纸质材料和电子文档的一致性。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531" w:right="1417" w:bottom="1531" w:left="1417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AndChars" w:linePitch="579" w:charSpace="-842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六、纸质材料请使用A4纸双面印刷，装订平整，采用普通纸质材料作为封面。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317"/>
        <w:gridCol w:w="584"/>
        <w:gridCol w:w="327"/>
        <w:gridCol w:w="160"/>
        <w:gridCol w:w="290"/>
        <w:gridCol w:w="93"/>
        <w:gridCol w:w="293"/>
        <w:gridCol w:w="252"/>
        <w:gridCol w:w="243"/>
        <w:gridCol w:w="98"/>
        <w:gridCol w:w="301"/>
        <w:gridCol w:w="220"/>
        <w:gridCol w:w="380"/>
        <w:gridCol w:w="17"/>
        <w:gridCol w:w="68"/>
        <w:gridCol w:w="844"/>
        <w:gridCol w:w="32"/>
        <w:gridCol w:w="522"/>
        <w:gridCol w:w="62"/>
        <w:gridCol w:w="479"/>
        <w:gridCol w:w="360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1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企业名称</w:t>
            </w:r>
          </w:p>
        </w:tc>
        <w:tc>
          <w:tcPr>
            <w:tcW w:w="355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1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9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1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220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1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1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通讯地址</w:t>
            </w:r>
          </w:p>
        </w:tc>
        <w:tc>
          <w:tcPr>
            <w:tcW w:w="4575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1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1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邮编</w:t>
            </w:r>
          </w:p>
        </w:tc>
        <w:tc>
          <w:tcPr>
            <w:tcW w:w="220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1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1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法人代表</w:t>
            </w:r>
          </w:p>
        </w:tc>
        <w:tc>
          <w:tcPr>
            <w:tcW w:w="19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1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1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固定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电话</w:t>
            </w:r>
          </w:p>
        </w:tc>
        <w:tc>
          <w:tcPr>
            <w:tcW w:w="151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1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1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220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1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1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19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1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1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固定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电话</w:t>
            </w:r>
          </w:p>
        </w:tc>
        <w:tc>
          <w:tcPr>
            <w:tcW w:w="151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1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1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220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1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企业类型</w:t>
            </w:r>
          </w:p>
        </w:tc>
        <w:tc>
          <w:tcPr>
            <w:tcW w:w="4178" w:type="dxa"/>
            <w:gridSpan w:val="12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国有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合资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民营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1925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eastAsia="zh-CN"/>
              </w:rPr>
              <w:t>所属县域产业集群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是否上市</w:t>
            </w: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eastAsia="zh-CN"/>
              </w:rPr>
              <w:t>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 </w:t>
            </w:r>
          </w:p>
        </w:tc>
        <w:tc>
          <w:tcPr>
            <w:tcW w:w="1965" w:type="dxa"/>
            <w:gridSpan w:val="10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eastAsia="zh-CN"/>
              </w:rPr>
              <w:t>上市地点</w:t>
            </w:r>
          </w:p>
        </w:tc>
        <w:tc>
          <w:tcPr>
            <w:tcW w:w="3079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企业荣誉</w:t>
            </w:r>
          </w:p>
        </w:tc>
        <w:tc>
          <w:tcPr>
            <w:tcW w:w="7722" w:type="dxa"/>
            <w:gridSpan w:val="22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eastAsia="zh-CN"/>
              </w:rPr>
              <w:t>省级专精特新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专精特新“小巨人”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eastAsia="zh-CN"/>
              </w:rPr>
              <w:t>县域集群“领跑者”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2" w:type="dxa"/>
            <w:vMerge w:val="restart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基本情况</w:t>
            </w: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注册时间（年份）</w:t>
            </w:r>
          </w:p>
        </w:tc>
        <w:tc>
          <w:tcPr>
            <w:tcW w:w="1500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925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注册资本（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万元）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所属行业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1500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92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上年末资产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总额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万元）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上年末职工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人数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人）</w:t>
            </w:r>
          </w:p>
        </w:tc>
        <w:tc>
          <w:tcPr>
            <w:tcW w:w="1500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92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21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上年末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资产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负债率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%）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申请的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产品情况</w:t>
            </w: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产品名称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auto"/>
                <w:lang w:eastAsia="zh-CN"/>
              </w:rPr>
              <w:footnoteReference w:id="1"/>
            </w:r>
          </w:p>
        </w:tc>
        <w:tc>
          <w:tcPr>
            <w:tcW w:w="1500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925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产品类别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auto"/>
                <w:lang w:eastAsia="zh-CN"/>
              </w:rPr>
              <w:footnoteReference w:id="2"/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是否新产品</w:t>
            </w:r>
          </w:p>
        </w:tc>
        <w:tc>
          <w:tcPr>
            <w:tcW w:w="15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92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从事该产品领域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时间（单位：年）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重要指标</w:t>
            </w:r>
          </w:p>
        </w:tc>
        <w:tc>
          <w:tcPr>
            <w:tcW w:w="1500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2020年</w:t>
            </w:r>
          </w:p>
        </w:tc>
        <w:tc>
          <w:tcPr>
            <w:tcW w:w="1925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2021年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trike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color w:val="auto"/>
                <w:sz w:val="21"/>
                <w:szCs w:val="21"/>
                <w:lang w:eastAsia="zh-CN"/>
              </w:rPr>
              <w:t>全球市场占有率（</w:t>
            </w:r>
            <w:r>
              <w:rPr>
                <w:rFonts w:hint="default" w:ascii="Times New Roman" w:hAnsi="Times New Roman" w:eastAsia="宋体" w:cs="Times New Roman"/>
                <w:strike w:val="0"/>
                <w:color w:val="auto"/>
                <w:sz w:val="21"/>
                <w:szCs w:val="21"/>
                <w:lang w:val="en-US" w:eastAsia="zh-CN"/>
              </w:rPr>
              <w:t>%）</w:t>
            </w:r>
          </w:p>
        </w:tc>
        <w:tc>
          <w:tcPr>
            <w:tcW w:w="1500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trike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25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trike/>
                <w:color w:val="auto"/>
                <w:sz w:val="21"/>
                <w:szCs w:val="21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trike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trike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color w:val="auto"/>
                <w:sz w:val="21"/>
                <w:szCs w:val="21"/>
                <w:lang w:eastAsia="zh-CN"/>
              </w:rPr>
              <w:t>全球市场占有率排名</w:t>
            </w:r>
          </w:p>
        </w:tc>
        <w:tc>
          <w:tcPr>
            <w:tcW w:w="1500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25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trike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国内市场占有率（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%）</w:t>
            </w:r>
          </w:p>
        </w:tc>
        <w:tc>
          <w:tcPr>
            <w:tcW w:w="1500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25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国内市场占有率排名</w:t>
            </w:r>
          </w:p>
        </w:tc>
        <w:tc>
          <w:tcPr>
            <w:tcW w:w="1500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25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内市场占有率（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%）</w:t>
            </w:r>
          </w:p>
        </w:tc>
        <w:tc>
          <w:tcPr>
            <w:tcW w:w="1500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25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210" w:firstLineChars="10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内市场占有率排名</w:t>
            </w:r>
          </w:p>
        </w:tc>
        <w:tc>
          <w:tcPr>
            <w:tcW w:w="1500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25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该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产品销售收入（万元）</w:t>
            </w:r>
          </w:p>
        </w:tc>
        <w:tc>
          <w:tcPr>
            <w:tcW w:w="1500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25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产品销售数量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（单位：   ）</w:t>
            </w:r>
          </w:p>
        </w:tc>
        <w:tc>
          <w:tcPr>
            <w:tcW w:w="1500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25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产品销售收入占全部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业务收入比重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footnoteReference w:id="3"/>
            </w:r>
          </w:p>
        </w:tc>
        <w:tc>
          <w:tcPr>
            <w:tcW w:w="1500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25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0" w:after="5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0" w:after="5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0" w:after="5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0" w:after="5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0" w:after="5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0" w:after="5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0" w:after="5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0" w:after="5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持续研发能力</w:t>
            </w: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企业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研发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投入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1500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25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0" w:after="5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企业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技改投入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1500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25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0" w:after="5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研发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和技改投入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占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主营业务收入比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重（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%）</w:t>
            </w:r>
          </w:p>
        </w:tc>
        <w:tc>
          <w:tcPr>
            <w:tcW w:w="1500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25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pacing w:before="50" w:beforeLines="0" w:after="5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截至上年末研发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人员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数（人）</w:t>
            </w:r>
          </w:p>
        </w:tc>
        <w:tc>
          <w:tcPr>
            <w:tcW w:w="15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2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研发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人员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占企业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全部职工比重（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%）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pacing w:before="50" w:beforeLines="0" w:after="5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8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拥有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有效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专利数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量（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个）</w:t>
            </w:r>
          </w:p>
        </w:tc>
        <w:tc>
          <w:tcPr>
            <w:tcW w:w="6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2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154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实用新型专利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外观设计专利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pacing w:before="50" w:beforeLines="0" w:after="5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8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6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pacing w:before="50" w:beforeLines="0" w:after="5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65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企业拥有核心自主知识产权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footnoteReference w:id="4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数量（个）</w:t>
            </w:r>
          </w:p>
        </w:tc>
        <w:tc>
          <w:tcPr>
            <w:tcW w:w="5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6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占知识产权数量比重（%）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pacing w:before="50" w:beforeLines="0" w:after="5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牵头制定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标准数量（个）</w:t>
            </w: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08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国际标准</w:t>
            </w:r>
          </w:p>
        </w:tc>
        <w:tc>
          <w:tcPr>
            <w:tcW w:w="8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国家标准</w:t>
            </w:r>
          </w:p>
        </w:tc>
        <w:tc>
          <w:tcPr>
            <w:tcW w:w="13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行业标准</w:t>
            </w:r>
          </w:p>
        </w:tc>
        <w:tc>
          <w:tcPr>
            <w:tcW w:w="10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地方标准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企业标准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pacing w:before="50" w:beforeLines="0" w:after="5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8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pacing w:before="50" w:beforeLines="0" w:after="5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2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是否属关键领域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补短板</w:t>
            </w:r>
          </w:p>
        </w:tc>
        <w:tc>
          <w:tcPr>
            <w:tcW w:w="108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171" w:type="dxa"/>
            <w:gridSpan w:val="8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补齐哪类短板</w:t>
            </w:r>
          </w:p>
        </w:tc>
        <w:tc>
          <w:tcPr>
            <w:tcW w:w="223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pacing w:before="50" w:beforeLines="0" w:after="5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95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高新技术企业（科技型中小企业）编号</w:t>
            </w:r>
          </w:p>
        </w:tc>
        <w:tc>
          <w:tcPr>
            <w:tcW w:w="3764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0" w:after="5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3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0" w:after="5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省级以上研发创新平台</w:t>
            </w:r>
          </w:p>
        </w:tc>
        <w:tc>
          <w:tcPr>
            <w:tcW w:w="5334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0" w:after="5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0" w:after="5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0" w:after="5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质量</w:t>
            </w:r>
          </w:p>
        </w:tc>
        <w:tc>
          <w:tcPr>
            <w:tcW w:w="417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0" w:after="5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是否通过质量管理体系认证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 </w:t>
            </w:r>
          </w:p>
        </w:tc>
        <w:tc>
          <w:tcPr>
            <w:tcW w:w="354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0" w:after="5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0" w:after="5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经济</w:t>
            </w:r>
          </w:p>
          <w:p>
            <w:pPr>
              <w:spacing w:before="50" w:beforeLines="0" w:after="5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效益</w:t>
            </w:r>
          </w:p>
        </w:tc>
        <w:tc>
          <w:tcPr>
            <w:tcW w:w="277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年效益指标</w:t>
            </w:r>
          </w:p>
        </w:tc>
        <w:tc>
          <w:tcPr>
            <w:tcW w:w="1407" w:type="dxa"/>
            <w:gridSpan w:val="6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2020年</w:t>
            </w:r>
          </w:p>
        </w:tc>
        <w:tc>
          <w:tcPr>
            <w:tcW w:w="1863" w:type="dxa"/>
            <w:gridSpan w:val="6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2021年</w:t>
            </w:r>
          </w:p>
        </w:tc>
        <w:tc>
          <w:tcPr>
            <w:tcW w:w="1681" w:type="dxa"/>
            <w:gridSpan w:val="4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spacing w:before="50" w:beforeLines="0" w:after="50" w:afterLine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77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主营业务收入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万元）</w:t>
            </w:r>
          </w:p>
        </w:tc>
        <w:tc>
          <w:tcPr>
            <w:tcW w:w="1407" w:type="dxa"/>
            <w:gridSpan w:val="6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63" w:type="dxa"/>
            <w:gridSpan w:val="6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1" w:type="dxa"/>
            <w:gridSpan w:val="4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spacing w:before="50" w:beforeLines="0" w:after="50" w:afterLine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77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主营业务收入增长率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%）</w:t>
            </w:r>
          </w:p>
        </w:tc>
        <w:tc>
          <w:tcPr>
            <w:tcW w:w="1407" w:type="dxa"/>
            <w:gridSpan w:val="6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gridSpan w:val="6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1" w:type="dxa"/>
            <w:gridSpan w:val="4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spacing w:before="50" w:beforeLines="0" w:after="50" w:afterLine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77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利润总额（万元）</w:t>
            </w:r>
          </w:p>
        </w:tc>
        <w:tc>
          <w:tcPr>
            <w:tcW w:w="1407" w:type="dxa"/>
            <w:gridSpan w:val="6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63" w:type="dxa"/>
            <w:gridSpan w:val="6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1" w:type="dxa"/>
            <w:gridSpan w:val="4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spacing w:before="50" w:beforeLines="0" w:after="50" w:afterLine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77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利润增长率（%）</w:t>
            </w:r>
          </w:p>
        </w:tc>
        <w:tc>
          <w:tcPr>
            <w:tcW w:w="1407" w:type="dxa"/>
            <w:gridSpan w:val="6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63" w:type="dxa"/>
            <w:gridSpan w:val="6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1" w:type="dxa"/>
            <w:gridSpan w:val="4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spacing w:before="50" w:beforeLines="0" w:after="50" w:afterLine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77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销售利润率（%）</w:t>
            </w:r>
          </w:p>
        </w:tc>
        <w:tc>
          <w:tcPr>
            <w:tcW w:w="1407" w:type="dxa"/>
            <w:gridSpan w:val="6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63" w:type="dxa"/>
            <w:gridSpan w:val="6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1" w:type="dxa"/>
            <w:gridSpan w:val="4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spacing w:before="50" w:beforeLines="0" w:after="50" w:afterLine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77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上缴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所得税（万元）</w:t>
            </w:r>
          </w:p>
        </w:tc>
        <w:tc>
          <w:tcPr>
            <w:tcW w:w="1407" w:type="dxa"/>
            <w:gridSpan w:val="6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63" w:type="dxa"/>
            <w:gridSpan w:val="6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1" w:type="dxa"/>
            <w:gridSpan w:val="4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spacing w:before="50" w:beforeLines="0" w:after="50" w:afterLine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77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上缴所得税增长率（%）</w:t>
            </w:r>
          </w:p>
        </w:tc>
        <w:tc>
          <w:tcPr>
            <w:tcW w:w="1407" w:type="dxa"/>
            <w:gridSpan w:val="6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63" w:type="dxa"/>
            <w:gridSpan w:val="6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1" w:type="dxa"/>
            <w:gridSpan w:val="4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2" w:type="dxa"/>
            <w:vMerge w:val="restart"/>
            <w:noWrap w:val="0"/>
            <w:vAlign w:val="center"/>
          </w:tcPr>
          <w:p>
            <w:pPr>
              <w:spacing w:before="50" w:beforeLines="0" w:after="5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国际化</w:t>
            </w:r>
          </w:p>
          <w:p>
            <w:pPr>
              <w:spacing w:before="50" w:beforeLines="0" w:after="5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程度</w:t>
            </w:r>
          </w:p>
        </w:tc>
        <w:tc>
          <w:tcPr>
            <w:tcW w:w="27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主营产品出口额（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万元）</w:t>
            </w:r>
          </w:p>
        </w:tc>
        <w:tc>
          <w:tcPr>
            <w:tcW w:w="1407" w:type="dxa"/>
            <w:gridSpan w:val="6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863" w:type="dxa"/>
            <w:gridSpan w:val="6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1" w:type="dxa"/>
            <w:gridSpan w:val="4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pacing w:before="50" w:beforeLines="0" w:after="5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7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主营产品出口额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占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主营业务收入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比重（%）</w:t>
            </w:r>
          </w:p>
        </w:tc>
        <w:tc>
          <w:tcPr>
            <w:tcW w:w="1407" w:type="dxa"/>
            <w:gridSpan w:val="6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63" w:type="dxa"/>
            <w:gridSpan w:val="6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1" w:type="dxa"/>
            <w:gridSpan w:val="4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pacing w:before="50" w:beforeLines="0" w:after="5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77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海外经营机构数量</w:t>
            </w:r>
          </w:p>
        </w:tc>
        <w:tc>
          <w:tcPr>
            <w:tcW w:w="1407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86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0" w:after="5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海外研发机构数量</w:t>
            </w:r>
          </w:p>
        </w:tc>
        <w:tc>
          <w:tcPr>
            <w:tcW w:w="1681" w:type="dxa"/>
            <w:gridSpan w:val="4"/>
            <w:noWrap w:val="0"/>
            <w:vAlign w:val="center"/>
          </w:tcPr>
          <w:p>
            <w:pPr>
              <w:spacing w:before="50" w:beforeLines="0" w:after="50" w:afterLines="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0" w:after="5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417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0" w:after="5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银行信用等级</w:t>
            </w:r>
          </w:p>
        </w:tc>
        <w:tc>
          <w:tcPr>
            <w:tcW w:w="354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0" w:after="5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9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企业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详细情况介绍</w:t>
            </w:r>
          </w:p>
        </w:tc>
        <w:tc>
          <w:tcPr>
            <w:tcW w:w="7722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包括但不限于以下内容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（此项可另附页）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一、申请</w:t>
            </w:r>
            <w:r>
              <w:rPr>
                <w:rFonts w:hint="default" w:ascii="Times New Roman" w:hAnsi="Times New Roman" w:cs="Times New Roman"/>
                <w:color w:val="auto"/>
              </w:rPr>
              <w:t>产品情况：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产品主要用途、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在产业链中的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位置及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地位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关键性能指标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、主要加工工艺、能耗指标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与国际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国内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领先水平的对比情况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；主要用户群体及销售地；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近3年销售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及效益情况，国际化情况等。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二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、企业创新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发展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情况：企业研发机构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、研发制度、人才团队、研发投入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情况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；知识产权积累及运用情况；参与或主导国际国内相关技术、工艺标准制定情况；重要技术或质量奖项等情况。是否属于关键领域补短板及具体情况。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三、企业高端化智能化绿色化发展情况：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u w:val="none"/>
                <w:lang w:eastAsia="zh-CN"/>
              </w:rPr>
              <w:t>高端化发展和品牌培育成效，数字化转型实施情况，绿色低碳发展情况。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四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、企业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管理与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制度建设基本情况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：简要介绍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企业经营战略、发展愿景、介绍产品质量保障、知识产权、安全生产、风险应对等管理制度情况。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五、企业认为其他需要介绍的情况。</w:t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1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推荐单位意见</w:t>
            </w:r>
          </w:p>
        </w:tc>
        <w:tc>
          <w:tcPr>
            <w:tcW w:w="7722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3150" w:firstLineChars="15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推荐单位（公章）：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3780" w:firstLineChars="18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相关材料</w:t>
            </w:r>
          </w:p>
        </w:tc>
        <w:tc>
          <w:tcPr>
            <w:tcW w:w="7722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企业营业执照副本复印件；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企业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申请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产品市场占有率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相关证明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材料，经会计师事务所审计的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近三年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会计报表和审计报告复印件，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企业完税证明，信用中国查询记录截图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近3年获得的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科技奖项、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知识产权、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试点示范（智能制造、工业互联网、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绿色工厂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等）、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质量认证、质量荣誉、品牌荣誉等相关证明材料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及目录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企业认为须提供的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材料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 xml:space="preserve">5.材料真实性承诺（填写内容和提供的材料真实、合法、有效）。 </w:t>
            </w:r>
          </w:p>
        </w:tc>
      </w:tr>
    </w:tbl>
    <w:p>
      <w:bookmarkStart w:id="0" w:name="_GoBack"/>
      <w:bookmarkEnd w:id="0"/>
    </w:p>
    <w:sectPr>
      <w:footerReference r:id="rId5" w:type="default"/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rvvpskBAACZAwAADgAAAGRycy9lMm9Eb2MueG1srVPNjtMwEL4j8Q6W&#10;79RpV0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6u++myQEAAJkDAAAOAAAAAAAAAAEAIAAAAB4BAABkcnMvZTJvRG9j&#10;LnhtbFBLBQYAAAAABgAGAFkBAABZ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0">
    <w:p>
      <w:r>
        <w:separator/>
      </w:r>
    </w:p>
  </w:footnote>
  <w:footnote w:type="continuationSeparator" w:id="11">
    <w:p>
      <w:r>
        <w:continuationSeparator/>
      </w:r>
    </w:p>
  </w:footnote>
  <w:footnote w:id="0">
    <w:p>
      <w:pPr>
        <w:pStyle w:val="3"/>
        <w:snapToGrid w:val="0"/>
        <w:rPr>
          <w:rFonts w:hint="eastAsia"/>
          <w:lang w:eastAsia="zh-CN"/>
        </w:rPr>
      </w:pPr>
      <w:r>
        <w:rPr>
          <w:rStyle w:val="6"/>
        </w:rPr>
        <w:footnoteRef/>
      </w:r>
      <w:r>
        <w:t xml:space="preserve"> </w:t>
      </w:r>
      <w:r>
        <w:rPr>
          <w:rFonts w:hint="eastAsia"/>
          <w:lang w:eastAsia="zh-CN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)》的大类行业填写所属行业。</w:t>
      </w:r>
    </w:p>
  </w:footnote>
  <w:footnote w:id="1">
    <w:p>
      <w:pPr>
        <w:pStyle w:val="3"/>
        <w:snapToGrid w:val="0"/>
        <w:rPr>
          <w:rFonts w:hint="eastAsia"/>
          <w:lang w:eastAsia="zh-CN"/>
        </w:rPr>
      </w:pPr>
      <w:r>
        <w:rPr>
          <w:rStyle w:val="6"/>
        </w:rPr>
        <w:footnoteRef/>
      </w:r>
      <w:r>
        <w:t xml:space="preserve"> </w:t>
      </w:r>
      <w:r>
        <w:rPr>
          <w:rFonts w:hint="eastAsia"/>
          <w:lang w:eastAsia="zh-CN"/>
        </w:rPr>
        <w:t>须填写产品准确名称。</w:t>
      </w:r>
    </w:p>
  </w:footnote>
  <w:footnote w:id="2">
    <w:p>
      <w:pPr>
        <w:pStyle w:val="3"/>
        <w:snapToGrid w:val="0"/>
        <w:rPr>
          <w:rFonts w:hint="eastAsia"/>
          <w:lang w:eastAsia="zh-CN"/>
        </w:rPr>
      </w:pPr>
      <w:r>
        <w:rPr>
          <w:rStyle w:val="6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对照《统计用产品分类目录》，填写产品对应的第四级或第五级产品类别名称，并填写对应的</w:t>
      </w:r>
      <w:r>
        <w:rPr>
          <w:rFonts w:hint="eastAsia"/>
          <w:lang w:val="en-US" w:eastAsia="zh-CN"/>
        </w:rPr>
        <w:t>8位或10位数字</w:t>
      </w:r>
      <w:r>
        <w:rPr>
          <w:rFonts w:hint="eastAsia"/>
          <w:lang w:eastAsia="zh-CN"/>
        </w:rPr>
        <w:t>代码。无法按该目录分类的，可按行业惯例分类。如企业认为是新产品则需标注新产品。</w:t>
      </w:r>
    </w:p>
  </w:footnote>
  <w:footnote w:id="3">
    <w:p>
      <w:pPr>
        <w:pStyle w:val="3"/>
        <w:snapToGrid w:val="0"/>
      </w:pPr>
      <w:r>
        <w:rPr>
          <w:rStyle w:val="6"/>
        </w:rPr>
        <w:footnoteRef/>
      </w:r>
      <w:r>
        <w:t xml:space="preserve"> </w:t>
      </w:r>
      <w:r>
        <w:rPr>
          <w:rFonts w:hint="eastAsia"/>
          <w:lang w:eastAsia="zh-CN"/>
        </w:rPr>
        <w:t>此项为申请单项冠军企业填写，要求不低于</w:t>
      </w:r>
      <w:r>
        <w:rPr>
          <w:rFonts w:hint="eastAsia"/>
          <w:lang w:val="en-US" w:eastAsia="zh-CN"/>
        </w:rPr>
        <w:t>50%。</w:t>
      </w:r>
    </w:p>
  </w:footnote>
  <w:footnote w:id="4">
    <w:p>
      <w:pPr>
        <w:pStyle w:val="3"/>
        <w:snapToGrid w:val="0"/>
        <w:rPr>
          <w:rFonts w:hint="eastAsia"/>
          <w:color w:val="auto"/>
          <w:lang w:val="en-US" w:eastAsia="zh-CN"/>
        </w:rPr>
      </w:pPr>
      <w:r>
        <w:rPr>
          <w:rStyle w:val="6"/>
          <w:color w:val="auto"/>
        </w:rPr>
        <w:footnoteRef/>
      </w:r>
      <w:r>
        <w:rPr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>核心自主知识产权界定请参照工信部产业〔2016〕105号文规定，且应对产品在技术上发挥核心支持作用。</w:t>
      </w:r>
    </w:p>
    <w:p>
      <w:pPr>
        <w:pStyle w:val="3"/>
        <w:snapToGrid w:val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10"/>
    <w:footnote w:id="1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3F4C5853"/>
    <w:rsid w:val="3F4C5853"/>
    <w:rsid w:val="54210B62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</w:rPr>
  </w:style>
  <w:style w:type="character" w:styleId="6">
    <w:name w:val="footnote reference"/>
    <w:basedOn w:val="5"/>
    <w:qFormat/>
    <w:uiPriority w:val="0"/>
    <w:rPr>
      <w:rFonts w:ascii="Times New Roman" w:hAnsi="Times New Roman" w:eastAsia="宋体" w:cs="Times New Roman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1642</Words>
  <Characters>1674</Characters>
  <Lines>0</Lines>
  <Paragraphs>0</Paragraphs>
  <TotalTime>0</TotalTime>
  <ScaleCrop>false</ScaleCrop>
  <LinksUpToDate>false</LinksUpToDate>
  <CharactersWithSpaces>1948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2023-03-21T01:53:00Z</dcterms:created>
  <dc:creator>薛尤嘉</dc:creator>
  <cp:lastModifiedBy>薛尤嘉</cp:lastModifiedBy>
  <dcterms:modified xsi:type="dcterms:W3CDTF">2023-03-21T01:53:59Z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F06CC2B9780F4C6DBE42C731B03D441C</vt:lpwstr>
  </property>
</Properties>
</file>