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Style w:val="7"/>
          <w:rFonts w:hint="eastAsia" w:ascii="文星简大标宋" w:hAnsi="文星简大标宋" w:eastAsia="文星简大标宋" w:cs="文星简大标宋"/>
          <w:b w:val="0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文星简大标宋" w:hAnsi="文星简大标宋" w:eastAsia="文星简大标宋" w:cs="文星简大标宋"/>
          <w:b w:val="0"/>
          <w:bCs/>
          <w:color w:val="auto"/>
          <w:kern w:val="0"/>
          <w:sz w:val="44"/>
          <w:szCs w:val="44"/>
          <w:highlight w:val="none"/>
          <w:lang w:val="en-US" w:eastAsia="zh-CN" w:bidi="ar-SA"/>
        </w:rPr>
        <w:t>2022年河北省“专精特新”骨干企业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Style w:val="7"/>
          <w:rFonts w:hint="eastAsia" w:ascii="文星简大标宋" w:hAnsi="文星简大标宋" w:eastAsia="文星简大标宋" w:cs="文星简大标宋"/>
          <w:b w:val="0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文星简大标宋" w:hAnsi="文星简大标宋" w:eastAsia="文星简大标宋" w:cs="文星简大标宋"/>
          <w:b w:val="0"/>
          <w:bCs/>
          <w:color w:val="auto"/>
          <w:kern w:val="0"/>
          <w:sz w:val="44"/>
          <w:szCs w:val="44"/>
          <w:highlight w:val="none"/>
          <w:lang w:val="en-US" w:eastAsia="zh-CN" w:bidi="ar-SA"/>
        </w:rPr>
        <w:t>创新发展项目申报指南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trike/>
          <w:dstrike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/>
        </w:rPr>
        <w:t>申报主体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1.符合条件的</w:t>
      </w:r>
      <w:r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  <w:lang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</w:rPr>
        <w:t>级</w:t>
      </w:r>
      <w:r>
        <w:rPr>
          <w:rFonts w:hint="eastAsia" w:eastAsia="仿宋" w:cs="Times New Roman"/>
          <w:i w:val="0"/>
          <w:color w:val="070707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</w:rPr>
        <w:t>专精特新</w:t>
      </w:r>
      <w:r>
        <w:rPr>
          <w:rFonts w:hint="eastAsia" w:eastAsia="仿宋" w:cs="Times New Roman"/>
          <w:i w:val="0"/>
          <w:color w:val="070707"/>
          <w:sz w:val="32"/>
          <w:szCs w:val="32"/>
          <w:highlight w:val="none"/>
          <w:lang w:eastAsia="zh-CN"/>
        </w:rPr>
        <w:t>”示范</w:t>
      </w:r>
      <w:r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</w:rPr>
        <w:t>企业</w:t>
      </w:r>
      <w:r>
        <w:rPr>
          <w:rFonts w:hint="eastAsia" w:eastAsia="仿宋_GB2312" w:cs="Times New Roman"/>
          <w:i w:val="0"/>
          <w:color w:val="070707"/>
          <w:sz w:val="32"/>
          <w:szCs w:val="32"/>
          <w:highlight w:val="none"/>
          <w:lang w:eastAsia="zh-CN"/>
        </w:rPr>
        <w:t>和国家级专精特新“小巨人”企业</w:t>
      </w:r>
      <w:r>
        <w:rPr>
          <w:rFonts w:hint="default" w:ascii="Times New Roman" w:hAnsi="Times New Roman" w:eastAsia="仿宋_GB2312" w:cs="Times New Roman"/>
          <w:i w:val="0"/>
          <w:color w:val="070707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2.以下三类企业不在申报之列：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已在上交所主板、科创板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深交所主板、创业板或北交所以及境外公开发行股票的企业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；已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获得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中央财政重点支持的“小巨人”企业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；近三年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研发投入项目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省级其他专项资金奖补支持的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二、基本条件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申报企业上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年度营业收入1亿元以上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且近2年研发经费支出占营业收入比重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均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高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于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企业主导产品应属于战略性新兴产业或《工业“四基”发展目录》重点领域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或制造强国战略十大重点产业领域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；属于产业链供应链关键环节及关键领域“补短板”“锻长板”“填空白”产品。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具有持续创新能力和研发投入，在研发设计、生产制造、市场营销、内部管理等方面不断创新并取得比较显著的效益，具有一定的示范推广价值。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三、专项条件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1.经济效益。近2年主营业务收入或净利润的平均增长率达到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%以上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；上年度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企业资产负债率不高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于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0%。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2.专业化程度。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主营业务收入占营业收入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比例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达70%以上；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企业从事特定细分市场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3年以上，并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在国内细分行业中享有较高知名度和影响力。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3.创新能力。企业拥有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与主导产品相关的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有效发明专利2项或实用新型专利、外观设计专利、软件著作权5项及以上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自建或与高等院校、科研机构联合建立研发机构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，设立技术研究院、企业技术中心、企业工程中心、院士专家工作站、博士后工作站等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1个及以上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；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有从事研究开发的专职人员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4.经营管理。企业拥有自主品牌；取得相关管理体系认证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主持或参与制（修）订行业或地方及以上标准不少于1个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或产品通过发达国家和地区产品认证（国际标准协会行业认证）。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3030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30303"/>
          <w:sz w:val="32"/>
          <w:szCs w:val="32"/>
          <w:highlight w:val="none"/>
          <w:shd w:val="clear" w:color="auto" w:fill="FFFFFF"/>
          <w:lang w:eastAsia="zh-CN"/>
        </w:rPr>
        <w:t>四、否决条件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有下列情况之一的企业，不得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申请过程中提供虚假信息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，填报数据造假的；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近三年发生过重大安全、质量、环境污染</w:t>
      </w: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30303"/>
          <w:sz w:val="32"/>
          <w:szCs w:val="32"/>
          <w:highlight w:val="none"/>
          <w:shd w:val="clear" w:color="auto" w:fill="FFFFFF"/>
        </w:rPr>
        <w:t>事故的；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3.被列入经营异常名录和严重失信主体名单的；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030303"/>
          <w:sz w:val="32"/>
          <w:szCs w:val="32"/>
          <w:highlight w:val="none"/>
          <w:shd w:val="clear" w:color="auto" w:fill="FFFFFF"/>
          <w:lang w:val="en-US" w:eastAsia="zh-CN"/>
        </w:rPr>
        <w:t>4.有偷漏税行为或其他重大违法违规行为受到行政处罚的。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00" w:leftChars="318" w:right="0" w:rightChars="0" w:hanging="1232" w:hangingChars="385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附件：1.202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年河北省“专精特新”骨干企业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发展项目申报书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00" w:leftChars="318" w:right="0" w:rightChars="0" w:hanging="1232" w:hangingChars="385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2.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“专精特新”骨干企业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项目情况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表</w:t>
      </w:r>
    </w:p>
    <w:p>
      <w:pPr>
        <w:widowControl w:val="0"/>
        <w:numPr>
          <w:ilvl w:val="0"/>
          <w:numId w:val="0"/>
        </w:numPr>
        <w:shd w:val="clear" w:color="auto" w:fill="auto"/>
        <w:spacing w:line="600" w:lineRule="exact"/>
        <w:ind w:right="0" w:rightChars="0" w:firstLine="1600" w:firstLineChars="500"/>
        <w:jc w:val="both"/>
        <w:outlineLvl w:val="9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3.申报项目附件清单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00" w:leftChars="318" w:right="0" w:rightChars="0" w:hanging="1232" w:hangingChars="385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关于推荐20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年河北省“专精特新”骨干企业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00" w:leftChars="318" w:right="0" w:rightChars="0" w:hanging="1232" w:hangingChars="385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发展项目的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审核推荐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报告（参考模板）</w:t>
      </w: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widowControl/>
        <w:shd w:val="clear" w:color="auto" w:fill="auto"/>
        <w:spacing w:line="60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文星简大标宋" w:cs="Times New Roman"/>
          <w:kern w:val="0"/>
          <w:sz w:val="52"/>
          <w:szCs w:val="52"/>
          <w:highlight w:val="none"/>
        </w:rPr>
        <w:t>河北省</w:t>
      </w:r>
      <w:r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eastAsia="zh-CN"/>
        </w:rPr>
        <w:t>“</w:t>
      </w:r>
      <w:r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val="en-US" w:eastAsia="zh-CN"/>
        </w:rPr>
        <w:t>专精特新</w:t>
      </w:r>
      <w:r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eastAsia="zh-CN"/>
        </w:rPr>
        <w:t>”</w:t>
      </w:r>
    </w:p>
    <w:p>
      <w:pPr>
        <w:widowControl/>
        <w:shd w:val="clear" w:color="auto" w:fill="auto"/>
        <w:spacing w:line="60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文星简大标宋" w:cs="Times New Roman"/>
          <w:kern w:val="0"/>
          <w:sz w:val="52"/>
          <w:szCs w:val="52"/>
          <w:highlight w:val="none"/>
        </w:rPr>
      </w:pPr>
      <w:r>
        <w:rPr>
          <w:rFonts w:hint="eastAsia" w:ascii="Times New Roman" w:hAnsi="Times New Roman" w:eastAsia="文星简大标宋" w:cs="Times New Roman"/>
          <w:kern w:val="0"/>
          <w:sz w:val="52"/>
          <w:szCs w:val="52"/>
          <w:highlight w:val="none"/>
          <w:lang w:val="en-US" w:eastAsia="zh-CN"/>
        </w:rPr>
        <w:t>骨干企业创新发展项目</w:t>
      </w:r>
      <w:r>
        <w:rPr>
          <w:rFonts w:hint="default" w:ascii="Times New Roman" w:hAnsi="Times New Roman" w:eastAsia="文星简大标宋" w:cs="Times New Roman"/>
          <w:kern w:val="0"/>
          <w:sz w:val="52"/>
          <w:szCs w:val="52"/>
          <w:highlight w:val="none"/>
          <w:lang w:eastAsia="zh-CN"/>
        </w:rPr>
        <w:t>申报</w:t>
      </w:r>
      <w:r>
        <w:rPr>
          <w:rFonts w:hint="default" w:ascii="Times New Roman" w:hAnsi="Times New Roman" w:eastAsia="文星简大标宋" w:cs="Times New Roman"/>
          <w:kern w:val="0"/>
          <w:sz w:val="52"/>
          <w:szCs w:val="52"/>
          <w:highlight w:val="none"/>
        </w:rPr>
        <w:t>书</w:t>
      </w:r>
    </w:p>
    <w:p>
      <w:pPr>
        <w:widowControl/>
        <w:shd w:val="clear" w:color="auto" w:fill="auto"/>
        <w:spacing w:line="600" w:lineRule="exact"/>
        <w:jc w:val="center"/>
        <w:rPr>
          <w:rFonts w:ascii="Times New Roman" w:hAnsi="Times New Roman" w:cs="Times New Roman"/>
          <w:kern w:val="0"/>
          <w:szCs w:val="18"/>
          <w:highlight w:val="none"/>
        </w:rPr>
      </w:pPr>
    </w:p>
    <w:p>
      <w:pPr>
        <w:widowControl/>
        <w:shd w:val="clear" w:color="auto" w:fill="auto"/>
        <w:spacing w:line="600" w:lineRule="exact"/>
        <w:jc w:val="center"/>
        <w:rPr>
          <w:rFonts w:ascii="Times New Roman" w:hAnsi="Times New Roman" w:cs="Times New Roman"/>
          <w:kern w:val="0"/>
          <w:szCs w:val="18"/>
          <w:highlight w:val="none"/>
        </w:rPr>
      </w:pPr>
    </w:p>
    <w:p>
      <w:pPr>
        <w:widowControl/>
        <w:shd w:val="clear" w:color="auto" w:fill="auto"/>
        <w:spacing w:line="600" w:lineRule="exact"/>
        <w:jc w:val="center"/>
        <w:rPr>
          <w:rFonts w:ascii="Times New Roman" w:hAnsi="Times New Roman" w:cs="Times New Roman"/>
          <w:kern w:val="0"/>
          <w:szCs w:val="18"/>
          <w:highlight w:val="none"/>
        </w:rPr>
      </w:pPr>
    </w:p>
    <w:p>
      <w:pPr>
        <w:widowControl/>
        <w:shd w:val="clear" w:color="auto" w:fill="auto"/>
        <w:spacing w:line="600" w:lineRule="exact"/>
        <w:jc w:val="center"/>
        <w:rPr>
          <w:rFonts w:ascii="Times New Roman" w:hAnsi="Times New Roman" w:cs="Times New Roman"/>
          <w:kern w:val="0"/>
          <w:szCs w:val="18"/>
          <w:highlight w:val="none"/>
        </w:rPr>
      </w:pPr>
    </w:p>
    <w:p>
      <w:pPr>
        <w:widowControl/>
        <w:shd w:val="clear" w:color="auto" w:fill="auto"/>
        <w:spacing w:line="600" w:lineRule="exact"/>
        <w:jc w:val="center"/>
        <w:rPr>
          <w:rFonts w:ascii="Times New Roman" w:hAnsi="Times New Roman" w:cs="Times New Roman"/>
          <w:kern w:val="0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0"/>
        <w:jc w:val="left"/>
        <w:textAlignment w:val="auto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   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企业名称（盖章）：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（盖章）：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firstLine="964" w:firstLineChars="3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申报日期：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widowControl/>
        <w:shd w:val="clear" w:color="auto" w:fill="auto"/>
        <w:spacing w:line="600" w:lineRule="exact"/>
        <w:ind w:left="1680" w:firstLine="420"/>
        <w:jc w:val="left"/>
        <w:rPr>
          <w:rFonts w:ascii="Times New Roman" w:hAnsi="Times New Roman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spacing w:line="600" w:lineRule="exact"/>
        <w:ind w:left="0" w:firstLine="0"/>
        <w:jc w:val="center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河北省工业和信息化厅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91"/>
        <w:gridCol w:w="890"/>
        <w:gridCol w:w="1374"/>
        <w:gridCol w:w="94"/>
        <w:gridCol w:w="85"/>
        <w:gridCol w:w="386"/>
        <w:gridCol w:w="1070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kern w:val="0"/>
                <w:sz w:val="24"/>
                <w:szCs w:val="24"/>
                <w:highlight w:val="none"/>
                <w:lang w:eastAsia="zh-CN"/>
              </w:rPr>
              <w:t>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注册资本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根据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《中小企业划型标准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规定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》（工信部联企业〔2011〕300号），如出台新的划型标准，按最新标准执行。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中型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小型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主导产品名称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所属行业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具体细分领域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从事该产品领域的时间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（单位：年）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自主品牌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（具有自主知识产权，已注册商标或实现收入）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从业人数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其中研发人员数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国有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合资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民营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省级“专精特新”示范企业，认定年度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</w:t>
            </w:r>
          </w:p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国家级专精特新“小巨人”企业，认定年度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是否已在上交所主板、科创板或深交所主板、创业板或北交所以及境外公开发行股票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近三年研发投入项目是否曾获得省级其他专项资金奖补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重要指标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营业收入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主营业务收入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增长率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净利润总额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净利润增长率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资产总额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资产负债率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上缴税金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研发经费总额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其中自有资金投入总额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研发经费占营业收入比重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保留小数点后两位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研发人员占全部职工比重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hd w:val="clear" w:color="auto" w:fill="auto"/>
              <w:jc w:val="right"/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属于战略性新兴产业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，产业领域：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符合制造强国战略十大重点产业领域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，产业领域：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属于《工业强基工程实施指南（2016-2020年）》“四基”领域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如是，请打勾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□核心基础零部件（元器件）□关键基础材料 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□先进基础工艺            □产业技术基础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如是，请填写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“补短板”的产品名称：                                  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或填补国内（国际）空白的领域：                                                                      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或替代进口的国外企业（或产品）名称：                                                 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或细分领域实现关键技术首创：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91" w:type="dxa"/>
            <w:vMerge w:val="restart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机构建设情况</w:t>
            </w:r>
          </w:p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企业自建或与高等院校、科研机构联合建立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技术研究院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国家级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省级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企业技术中心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国家级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省级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企业工程中心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国家级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省级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国家级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省级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院士专家工作站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博士后工作站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有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ind w:left="420" w:hanging="480" w:hanging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有效专利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hd w:val="clear" w:color="auto" w:fill="auto"/>
              <w:ind w:left="420" w:hanging="480" w:hanging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其中发明专利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实用新型专利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hd w:val="clear" w:color="auto" w:fill="auto"/>
              <w:ind w:left="420" w:hanging="480" w:hanging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外观设计专利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软件著作权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91" w:type="dxa"/>
            <w:vMerge w:val="restart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主持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或参与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制（修）的标准数量和名称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主持制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参与制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主持制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(修)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参与制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(修)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591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55" w:type="dxa"/>
            <w:gridSpan w:val="3"/>
            <w:noWrap w:val="0"/>
            <w:vAlign w:val="top"/>
          </w:tcPr>
          <w:p>
            <w:pPr>
              <w:shd w:val="clear" w:color="auto" w:fill="auto"/>
              <w:ind w:right="21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3244" w:type="dxa"/>
            <w:gridSpan w:val="5"/>
            <w:noWrap w:val="0"/>
            <w:vAlign w:val="top"/>
          </w:tcPr>
          <w:p>
            <w:pPr>
              <w:shd w:val="clear" w:color="auto" w:fill="auto"/>
              <w:ind w:right="21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产品获得发达国家或地区认证情况(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多选)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UL□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CSA□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ETL□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GS□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其他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591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企业获得的管理体系认证情况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多选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299" w:type="dxa"/>
            <w:gridSpan w:val="8"/>
            <w:noWrap w:val="0"/>
            <w:vAlign w:val="center"/>
          </w:tcPr>
          <w:p>
            <w:pPr>
              <w:shd w:val="clear" w:color="auto" w:fill="auto"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ISO9000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质量管理体系认证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ISO14000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环境管理体系认证□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OHSAS18000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职业安全健康管理体系认证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其他□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exac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简要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介绍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left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包括但不限于以下内容：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hd w:val="clear" w:color="auto" w:fill="auto"/>
              <w:spacing w:line="280" w:lineRule="exact"/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一、企业经营管理概况。主营业务，所从事细分领域及从业时间，企业在细分领域的地位，企业经营战略等。</w:t>
            </w:r>
          </w:p>
          <w:p>
            <w:pPr>
              <w:shd w:val="clear" w:color="auto" w:fill="auto"/>
              <w:spacing w:line="280" w:lineRule="exact"/>
              <w:ind w:firstLine="480" w:firstLineChars="200"/>
              <w:jc w:val="left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二、企业主导产品情况。主导产品关键领域补短板、关键核心技术攻关等情况；属于产业链、供应链的哪些关键环节；为行业龙头或大企业配套、协同创新情况；参与制定产品国际、国内及行业标准情况；近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</w:rPr>
              <w:t>年主导产品销售及市场占有率，主要客户群及销售地；企业主要竞争对手对比情况，与国际国内领先水平对比情况等。</w:t>
            </w:r>
          </w:p>
          <w:p>
            <w:pPr>
              <w:shd w:val="clear" w:color="auto" w:fill="auto"/>
              <w:spacing w:line="280" w:lineRule="exact"/>
              <w:ind w:firstLine="480" w:firstLineChars="20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三、企业创新基本情况。包括：企业拥有核心自主知识产权情况，研发机构建设情况，研发经费的保障情况，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hint="eastAsia"/>
                <w:sz w:val="24"/>
                <w:szCs w:val="24"/>
                <w:highlight w:val="none"/>
              </w:rPr>
              <w:t>团队情况等。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exac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我单位承诺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填内容和提交资料均准确、真实、合法、有效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。如有虚假，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本企业愿承担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一切后果及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法律责任。</w:t>
            </w:r>
          </w:p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hd w:val="clear" w:color="auto" w:fill="auto"/>
              <w:spacing w:line="240" w:lineRule="exact"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法定代表人（签名）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财务负责人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（签名）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</w:p>
          <w:p>
            <w:pPr>
              <w:widowControl/>
              <w:shd w:val="clear" w:color="auto" w:fill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widowControl/>
              <w:shd w:val="clear" w:color="auto" w:fill="auto"/>
              <w:ind w:firstLine="3120" w:firstLineChars="1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（企业公章）</w:t>
            </w:r>
          </w:p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　　　　　　　　　　　　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年      月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exac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推荐意见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　　　　　　　　　　　　　　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单位（公章） </w:t>
            </w:r>
          </w:p>
          <w:p>
            <w:pPr>
              <w:widowControl/>
              <w:shd w:val="clear" w:color="auto" w:fill="auto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   年      月 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 xml:space="preserve"> 日</w:t>
            </w:r>
          </w:p>
          <w:p>
            <w:pPr>
              <w:widowControl/>
              <w:shd w:val="clear" w:color="auto" w:fill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531" w:right="1417" w:bottom="1531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申报“专精特新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骨干企业创新发展</w:t>
      </w: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情况表</w:t>
      </w:r>
    </w:p>
    <w:p>
      <w:pPr>
        <w:pStyle w:val="8"/>
        <w:shd w:val="clear" w:color="auto" w:fill="auto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highlight w:val="none"/>
          <w:lang w:val="en-US" w:eastAsia="zh-CN"/>
        </w:rPr>
        <w:t>（各申报企业填）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 xml:space="preserve">企业名称：（盖章）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48"/>
        <w:gridCol w:w="1044"/>
        <w:gridCol w:w="1236"/>
        <w:gridCol w:w="117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2021年新建或在建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（研发）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资金投入总额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single"/>
              </w:rPr>
              <w:t>（万元）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研发投入金额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single"/>
              </w:rPr>
              <w:t>（万元）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阶段性成效（包含不限于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填补国内空白、替代进口、重大技术突破、破除制约瓶颈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00" w:lineRule="exact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00" w:lineRule="exact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widowControl/>
        <w:numPr>
          <w:ilvl w:val="0"/>
          <w:numId w:val="0"/>
        </w:numPr>
        <w:shd w:val="clear" w:color="auto" w:fill="auto"/>
        <w:spacing w:line="600" w:lineRule="exact"/>
        <w:ind w:leftChars="0" w:right="0" w:rightChars="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  <w:t>申报项目附件清单</w:t>
      </w:r>
    </w:p>
    <w:p>
      <w:pPr>
        <w:widowControl/>
        <w:shd w:val="clear" w:color="auto" w:fill="auto"/>
        <w:spacing w:line="600" w:lineRule="exact"/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2022年河北省“专精特新”骨干企业创新发展项目申报书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申报“专精特新”骨干企业创新发展项目情况表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3、企业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营业执照（组织机构代码证）复印件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4、近两年（2020年、2021年）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带防伪标识的年度财务审计报告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及研发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专项审计报告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。（加盖单位公章、法定代表人、财务负责人签字）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5、企业研发及创新情况。包括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目标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进度计划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及阶段性成效，取得的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重大技术突破、破除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制约瓶颈、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取得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成果先进性、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产生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经济效益和社会效益等情况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（2000字左右）。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6、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企业研发能力证明材料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（有效期内专利或软件著作权证书、标准制定、研发机构、研发人员组成情况等）。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7、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其他相关材料（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如：企业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信用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信息报告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，注册商标证，产品认证、质量管理体系认证证书，科技成果查新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报告、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省级以上科技成果奖证书，获近三年省级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以上奖励和荣誉证书等）。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注意：研发投入占营业收入比重数值，请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保留小数点后两位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推荐2022</w:t>
      </w:r>
      <w:r>
        <w:rPr>
          <w:rFonts w:hint="eastAsia" w:ascii="Times New Roman" w:hAns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河北</w:t>
      </w:r>
      <w:r>
        <w:rPr>
          <w:rFonts w:hint="eastAsia" w:ascii="Times New Roman" w:hAns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省“专精特新”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文星简大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骨干企业创新</w:t>
      </w: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highlight w:val="none"/>
          <w:lang w:val="en-US" w:eastAsia="zh-CN"/>
        </w:rPr>
        <w:t>发展项目</w:t>
      </w:r>
      <w:r>
        <w:rPr>
          <w:rFonts w:hint="eastAsia" w:ascii="Times New Roman" w:eastAsia="文星简大标宋" w:cs="Times New Roman"/>
          <w:color w:val="auto"/>
          <w:sz w:val="44"/>
          <w:szCs w:val="44"/>
          <w:highlight w:val="none"/>
          <w:lang w:val="en-US" w:eastAsia="zh-CN"/>
        </w:rPr>
        <w:t>的审核推荐报告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lang w:val="en-US" w:eastAsia="zh-CN"/>
        </w:rPr>
        <w:t>（市级工业和信息化主管部门撰写）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省工业和信息化厅：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年河北省骨干中小企业“专精特新”发展项目申报指南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》要求，我市（区）共筛选申报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年河北省骨干中小企业“专精特新”发展项目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XX个，经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对申报材料的完整性、真实性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认真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情况（是否）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符合有关规定要求，我局对申报单位提交的各项证明材料复印件与原件比对一致，未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发现近三年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特推荐上报。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附表：推荐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“专精特新”骨干企业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市工业和信息化局/雄安新区改革发展局</w:t>
      </w:r>
    </w:p>
    <w:p>
      <w:pPr>
        <w:pStyle w:val="8"/>
        <w:shd w:val="clear" w:color="auto" w:fil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（公章）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2022年  月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Style w:val="8"/>
        <w:shd w:val="clear" w:color="auto" w:fill="auto"/>
        <w:rPr>
          <w:rFonts w:hint="default"/>
          <w:highlight w:val="no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Style w:val="8"/>
        <w:shd w:val="clear" w:color="auto" w:fill="auto"/>
        <w:rPr>
          <w:rFonts w:hint="default"/>
          <w:highlight w:val="no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  <w:t>推荐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“专精特新”骨干企业创新发展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>**市工业和信息化局/雄安新区改革发展局（盖章</w:t>
      </w:r>
      <w:r>
        <w:rPr>
          <w:rFonts w:hint="eastAsia" w:hAnsi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47"/>
        <w:gridCol w:w="775"/>
        <w:gridCol w:w="1207"/>
        <w:gridCol w:w="1260"/>
        <w:gridCol w:w="1583"/>
        <w:gridCol w:w="1332"/>
        <w:gridCol w:w="1392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所在市县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所属行业(2位码及名称）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是否国家专精特新“小巨人”企业及认定批次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2021年营业收入（万元）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2021年研发投入占营业收入比重（%）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发明专利数量（件）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企业产品（技术）先进性说明（100字）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auto"/>
        <w:spacing w:line="600" w:lineRule="exact"/>
        <w:ind w:right="0"/>
        <w:jc w:val="both"/>
        <w:rPr>
          <w:rFonts w:hint="eastAsia"/>
          <w:highlight w:val="none"/>
          <w:lang w:eastAsia="zh-CN"/>
        </w:rPr>
      </w:pPr>
      <w:r>
        <w:rPr>
          <w:rFonts w:hint="eastAsia" w:hAnsi="仿宋_GB2312" w:cs="仿宋_GB2312"/>
          <w:bCs/>
          <w:color w:val="auto"/>
          <w:sz w:val="28"/>
          <w:szCs w:val="28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>备注：比重数值保留小数点后两位</w:t>
      </w:r>
    </w:p>
    <w:p>
      <w:pPr>
        <w:pStyle w:val="8"/>
        <w:shd w:val="clear" w:color="auto" w:fill="auto"/>
        <w:rPr>
          <w:rFonts w:hint="eastAsia"/>
          <w:highlight w:val="none"/>
          <w:lang w:val="en-US" w:eastAsia="zh-CN"/>
        </w:rPr>
      </w:pPr>
    </w:p>
    <w:p>
      <w:pPr>
        <w:pStyle w:val="8"/>
      </w:pP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66817D3"/>
    <w:rsid w:val="166817D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rFonts w:ascii="Times New Roman" w:hAnsi="Times New Roman" w:eastAsia="宋体" w:cs="Times New Roman"/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2023-02-24T07:32:00Z</dcterms:created>
  <dc:creator>薛尤嘉</dc:creator>
  <cp:lastModifiedBy>薛尤嘉</cp:lastModifiedBy>
  <cp:lastPrinted>2023-02-24T07:33:18Z</cp:lastPrinted>
  <dcterms:modified xsi:type="dcterms:W3CDTF">2023-02-24T07:43:26Z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6F615568F70B473C9C707362A6F7D3BF</vt:lpwstr>
  </property>
</Properties>
</file>