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tabs>
          <w:tab w:val="left" w:pos="5220"/>
        </w:tabs>
        <w:rPr>
          <w:rFonts w:ascii="Times New Roman" w:hAnsi="Times New Roman" w:eastAsia="黑体"/>
          <w:sz w:val="32"/>
          <w:szCs w:val="32"/>
        </w:rPr>
      </w:pPr>
    </w:p>
    <w:p>
      <w:pPr>
        <w:tabs>
          <w:tab w:val="left" w:pos="5220"/>
        </w:tabs>
        <w:jc w:val="center"/>
        <w:rPr>
          <w:rFonts w:ascii="Times New Roman" w:hAnsi="Times New Roman" w:eastAsia="黑体"/>
          <w:sz w:val="52"/>
          <w:szCs w:val="52"/>
        </w:rPr>
      </w:pPr>
    </w:p>
    <w:p>
      <w:pPr>
        <w:tabs>
          <w:tab w:val="left" w:pos="5220"/>
        </w:tabs>
        <w:jc w:val="center"/>
        <w:rPr>
          <w:rFonts w:ascii="Times New Roman" w:hAnsi="Times New Roman" w:eastAsia="黑体"/>
          <w:sz w:val="52"/>
          <w:szCs w:val="52"/>
        </w:rPr>
      </w:pPr>
      <w:r>
        <w:rPr>
          <w:rFonts w:hint="eastAsia" w:ascii="Times New Roman" w:hAnsi="Times New Roman" w:eastAsia="黑体"/>
          <w:sz w:val="52"/>
          <w:szCs w:val="52"/>
        </w:rPr>
        <w:t>山东工业大数据平台申报书</w:t>
      </w:r>
    </w:p>
    <w:p>
      <w:pPr>
        <w:tabs>
          <w:tab w:val="left" w:pos="5220"/>
        </w:tabs>
        <w:jc w:val="center"/>
        <w:rPr>
          <w:rFonts w:ascii="Times New Roman" w:hAnsi="Times New Roman" w:eastAsia="黑体"/>
          <w:sz w:val="52"/>
          <w:szCs w:val="52"/>
        </w:rPr>
      </w:pPr>
      <w:r>
        <w:rPr>
          <w:rFonts w:hint="eastAsia" w:ascii="Times New Roman" w:hAnsi="Times New Roman" w:eastAsia="黑体"/>
          <w:sz w:val="52"/>
          <w:szCs w:val="52"/>
        </w:rPr>
        <w:t>（公共服务平台）</w:t>
      </w:r>
    </w:p>
    <w:p>
      <w:pPr>
        <w:tabs>
          <w:tab w:val="left" w:pos="5220"/>
        </w:tabs>
        <w:rPr>
          <w:rFonts w:ascii="Times New Roman" w:hAnsi="Times New Roman" w:eastAsia="仿宋_GB2312"/>
          <w:b/>
          <w:sz w:val="32"/>
          <w:szCs w:val="32"/>
        </w:rPr>
      </w:pPr>
    </w:p>
    <w:p>
      <w:pPr>
        <w:pStyle w:val="2"/>
      </w:pPr>
    </w:p>
    <w:p>
      <w:pPr>
        <w:jc w:val="left"/>
        <w:rPr>
          <w:rFonts w:ascii="Times New Roman" w:hAnsi="Times New Roman" w:eastAsia="黑体"/>
          <w:sz w:val="32"/>
        </w:rPr>
      </w:pPr>
    </w:p>
    <w:p>
      <w:pPr>
        <w:rPr>
          <w:rFonts w:ascii="Times New Roman" w:hAnsi="Times New Roman" w:eastAsia="黑体"/>
          <w:sz w:val="32"/>
          <w:u w:val="single"/>
        </w:rPr>
      </w:pPr>
      <w:r>
        <w:rPr>
          <w:rFonts w:hint="eastAsia" w:ascii="Times New Roman" w:hAnsi="黑体" w:eastAsia="黑体"/>
          <w:sz w:val="32"/>
        </w:rPr>
        <w:t>平台</w:t>
      </w:r>
      <w:r>
        <w:rPr>
          <w:rFonts w:ascii="Times New Roman" w:hAnsi="黑体" w:eastAsia="黑体"/>
          <w:sz w:val="32"/>
        </w:rPr>
        <w:t>名称</w:t>
      </w:r>
      <w:r>
        <w:rPr>
          <w:rFonts w:ascii="Times New Roman" w:hAnsi="Times New Roman" w:eastAsia="黑体"/>
          <w:sz w:val="32"/>
        </w:rPr>
        <w:t xml:space="preserve">        </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申报单位（盖章）</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推荐单位（盖章）</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申报日期</w:t>
      </w:r>
      <w:r>
        <w:rPr>
          <w:rFonts w:ascii="Times New Roman" w:hAnsi="Times New Roman" w:eastAsia="黑体"/>
          <w:sz w:val="32"/>
        </w:rPr>
        <w:t xml:space="preserve">        </w:t>
      </w:r>
      <w:r>
        <w:rPr>
          <w:rFonts w:ascii="Times New Roman" w:hAnsi="Times New Roman" w:eastAsia="黑体"/>
          <w:sz w:val="32"/>
          <w:u w:val="single"/>
        </w:rPr>
        <w:t xml:space="preserve">                                </w:t>
      </w: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jc w:val="center"/>
        <w:rPr>
          <w:rFonts w:ascii="Times New Roman" w:hAnsi="Times New Roman" w:eastAsia="黑体"/>
          <w:sz w:val="56"/>
          <w:szCs w:val="56"/>
        </w:rPr>
      </w:pPr>
      <w:r>
        <w:rPr>
          <w:rFonts w:hint="eastAsia" w:ascii="Times New Roman" w:hAnsi="黑体" w:eastAsia="黑体"/>
          <w:sz w:val="40"/>
          <w:szCs w:val="40"/>
        </w:rPr>
        <w:t>山东省</w:t>
      </w:r>
      <w:r>
        <w:rPr>
          <w:rFonts w:ascii="Times New Roman" w:hAnsi="黑体" w:eastAsia="黑体"/>
          <w:sz w:val="40"/>
          <w:szCs w:val="40"/>
        </w:rPr>
        <w:t>工业和信息化</w:t>
      </w:r>
      <w:r>
        <w:rPr>
          <w:rFonts w:hint="eastAsia" w:ascii="Times New Roman" w:hAnsi="黑体" w:eastAsia="黑体"/>
          <w:sz w:val="40"/>
          <w:szCs w:val="40"/>
        </w:rPr>
        <w:t>厅</w:t>
      </w:r>
      <w:r>
        <w:rPr>
          <w:rFonts w:ascii="Times New Roman" w:hAnsi="黑体" w:eastAsia="黑体"/>
          <w:sz w:val="40"/>
          <w:szCs w:val="40"/>
        </w:rPr>
        <w:t>编制</w:t>
      </w:r>
    </w:p>
    <w:p>
      <w:pPr>
        <w:spacing w:after="93" w:afterLines="30"/>
        <w:jc w:val="center"/>
        <w:rPr>
          <w:rFonts w:ascii="Times New Roman" w:hAnsi="Times New Roman" w:eastAsia="黑体"/>
          <w:b/>
          <w:color w:val="000000"/>
          <w:sz w:val="40"/>
          <w:szCs w:val="36"/>
        </w:rPr>
        <w:sectPr>
          <w:footerReference r:id="rId3" w:type="default"/>
          <w:pgSz w:w="11906" w:h="16838"/>
          <w:pgMar w:top="1440" w:right="1800" w:bottom="1440" w:left="1800" w:header="851" w:footer="992" w:gutter="0"/>
          <w:cols w:space="720" w:num="1"/>
          <w:docGrid w:type="lines" w:linePitch="312" w:charSpace="0"/>
        </w:sectPr>
      </w:pPr>
    </w:p>
    <w:p>
      <w:pPr>
        <w:snapToGrid w:val="0"/>
        <w:spacing w:line="360" w:lineRule="auto"/>
        <w:outlineLvl w:val="0"/>
        <w:rPr>
          <w:rFonts w:ascii="Times New Roman" w:hAnsi="Times New Roman" w:eastAsia="仿宋_GB2312"/>
          <w:snapToGrid w:val="0"/>
          <w:spacing w:val="2"/>
          <w:sz w:val="32"/>
          <w:szCs w:val="32"/>
        </w:rPr>
      </w:pPr>
      <w:r>
        <w:rPr>
          <w:rFonts w:ascii="Times New Roman" w:hAnsi="Times New Roman" w:eastAsia="仿宋_GB2312"/>
          <w:b/>
          <w:sz w:val="32"/>
          <w:szCs w:val="32"/>
        </w:rPr>
        <w:t>一、</w:t>
      </w:r>
      <w:r>
        <w:rPr>
          <w:rFonts w:hint="eastAsia" w:ascii="Times New Roman" w:hAnsi="Times New Roman" w:eastAsia="仿宋_GB2312"/>
          <w:b/>
          <w:sz w:val="32"/>
          <w:szCs w:val="32"/>
        </w:rPr>
        <w:t>申报单位</w:t>
      </w:r>
      <w:r>
        <w:rPr>
          <w:rFonts w:ascii="Times New Roman" w:hAnsi="Times New Roman" w:eastAsia="仿宋_GB2312"/>
          <w:b/>
          <w:sz w:val="32"/>
          <w:szCs w:val="32"/>
        </w:rPr>
        <w:t>和</w:t>
      </w:r>
      <w:r>
        <w:rPr>
          <w:rFonts w:hint="eastAsia" w:ascii="Times New Roman" w:hAnsi="Times New Roman" w:eastAsia="仿宋_GB2312"/>
          <w:b/>
          <w:sz w:val="32"/>
          <w:szCs w:val="32"/>
        </w:rPr>
        <w:t>平台</w:t>
      </w:r>
      <w:r>
        <w:rPr>
          <w:rFonts w:ascii="Times New Roman" w:hAnsi="Times New Roman" w:eastAsia="仿宋_GB2312"/>
          <w:b/>
          <w:sz w:val="32"/>
          <w:szCs w:val="32"/>
        </w:rPr>
        <w:t>基本信息</w:t>
      </w:r>
    </w:p>
    <w:tbl>
      <w:tblPr>
        <w:tblStyle w:val="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13"/>
        <w:gridCol w:w="956"/>
        <w:gridCol w:w="1320"/>
        <w:gridCol w:w="378"/>
        <w:gridCol w:w="42"/>
        <w:gridCol w:w="1057"/>
        <w:gridCol w:w="833"/>
        <w:gridCol w:w="517"/>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0"/>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（一）</w:t>
            </w:r>
            <w:r>
              <w:rPr>
                <w:rFonts w:hint="eastAsia" w:ascii="Times New Roman" w:hAnsi="Times New Roman" w:eastAsia="仿宋_GB2312" w:cs="Times New Roman"/>
                <w:b/>
                <w:bCs/>
                <w:sz w:val="28"/>
                <w:szCs w:val="28"/>
              </w:rPr>
              <w:t>申报单位</w:t>
            </w:r>
            <w:r>
              <w:rPr>
                <w:rFonts w:ascii="Times New Roman" w:hAnsi="Times New Roman" w:eastAsia="仿宋_GB2312" w:cs="Times New Roman"/>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名称</w:t>
            </w:r>
          </w:p>
        </w:tc>
        <w:tc>
          <w:tcPr>
            <w:tcW w:w="7355" w:type="dxa"/>
            <w:gridSpan w:val="8"/>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885" w:type="dxa"/>
            <w:gridSpan w:val="2"/>
            <w:vAlign w:val="center"/>
          </w:tcPr>
          <w:p>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统一社会信用代码</w:t>
            </w:r>
          </w:p>
        </w:tc>
        <w:tc>
          <w:tcPr>
            <w:tcW w:w="3753" w:type="dxa"/>
            <w:gridSpan w:val="5"/>
            <w:vAlign w:val="center"/>
          </w:tcPr>
          <w:p>
            <w:pPr>
              <w:snapToGrid w:val="0"/>
              <w:spacing w:before="62" w:beforeLines="20"/>
              <w:rPr>
                <w:rFonts w:ascii="Times New Roman" w:hAnsi="Times New Roman" w:eastAsia="仿宋_GB2312" w:cs="Times New Roman"/>
                <w:sz w:val="28"/>
                <w:szCs w:val="28"/>
              </w:rPr>
            </w:pPr>
          </w:p>
        </w:tc>
        <w:tc>
          <w:tcPr>
            <w:tcW w:w="1350" w:type="dxa"/>
            <w:gridSpan w:val="2"/>
            <w:vAlign w:val="center"/>
          </w:tcPr>
          <w:p>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p>
        </w:tc>
        <w:tc>
          <w:tcPr>
            <w:tcW w:w="2252" w:type="dxa"/>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7355" w:type="dxa"/>
            <w:gridSpan w:val="8"/>
            <w:vAlign w:val="center"/>
          </w:tcPr>
          <w:p>
            <w:pPr>
              <w:adjustRightInd w:val="0"/>
              <w:snapToGrid w:val="0"/>
              <w:spacing w:before="62" w:beforeLines="20"/>
              <w:rPr>
                <w:rFonts w:ascii="仿宋_GB2312" w:hAnsi="仿宋_GB2312" w:eastAsia="仿宋_GB2312" w:cs="仿宋_GB2312"/>
                <w:sz w:val="28"/>
                <w:szCs w:val="28"/>
              </w:rPr>
            </w:pPr>
            <w:r>
              <w:rPr>
                <w:rFonts w:hint="eastAsia" w:ascii="仿宋_GB2312" w:hAnsi="宋体" w:eastAsia="仿宋_GB2312" w:cs="Times New Roman"/>
                <w:sz w:val="28"/>
                <w:szCs w:val="28"/>
              </w:rPr>
              <w:t xml:space="preserve">□企业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□高校  □科研机构  □协（学）会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Times New Roman" w:hAnsi="Times New Roman" w:eastAsia="仿宋_GB2312" w:cs="Times New Roman"/>
                <w:sz w:val="28"/>
                <w:szCs w:val="28"/>
              </w:rPr>
              <w:t>注册资本</w:t>
            </w:r>
            <w:r>
              <w:rPr>
                <w:rFonts w:ascii="Times New Roman" w:hAnsi="Times New Roman" w:eastAsia="仿宋_GB2312" w:cs="Times New Roman"/>
                <w:sz w:val="28"/>
                <w:szCs w:val="28"/>
              </w:rPr>
              <w:t>（万元）</w:t>
            </w:r>
          </w:p>
        </w:tc>
        <w:tc>
          <w:tcPr>
            <w:tcW w:w="2654" w:type="dxa"/>
            <w:gridSpan w:val="3"/>
            <w:vAlign w:val="center"/>
          </w:tcPr>
          <w:p>
            <w:pPr>
              <w:adjustRightInd w:val="0"/>
              <w:snapToGrid w:val="0"/>
              <w:spacing w:before="62" w:beforeLines="20"/>
              <w:rPr>
                <w:rFonts w:ascii="仿宋_GB2312" w:hAnsi="宋体" w:eastAsia="仿宋_GB2312" w:cs="Times New Roman"/>
                <w:sz w:val="28"/>
                <w:szCs w:val="28"/>
              </w:rPr>
            </w:pPr>
          </w:p>
        </w:tc>
        <w:tc>
          <w:tcPr>
            <w:tcW w:w="2449" w:type="dxa"/>
            <w:gridSpan w:val="4"/>
            <w:vAlign w:val="center"/>
          </w:tcPr>
          <w:p>
            <w:pPr>
              <w:adjustRightInd w:val="0"/>
              <w:snapToGrid w:val="0"/>
              <w:spacing w:before="62" w:beforeLines="20"/>
              <w:jc w:val="center"/>
              <w:rPr>
                <w:rFonts w:ascii="仿宋_GB2312" w:hAnsi="宋体" w:eastAsia="仿宋_GB2312" w:cs="Times New Roman"/>
                <w:sz w:val="28"/>
                <w:szCs w:val="28"/>
              </w:rPr>
            </w:pPr>
            <w:r>
              <w:rPr>
                <w:rFonts w:hint="eastAsia" w:ascii="Times New Roman" w:hAnsi="Times New Roman" w:eastAsia="仿宋_GB2312" w:cs="Times New Roman"/>
                <w:sz w:val="28"/>
                <w:szCs w:val="28"/>
              </w:rPr>
              <w:t>是否上市</w:t>
            </w:r>
          </w:p>
        </w:tc>
        <w:tc>
          <w:tcPr>
            <w:tcW w:w="2252" w:type="dxa"/>
            <w:vAlign w:val="center"/>
          </w:tcPr>
          <w:p>
            <w:pPr>
              <w:adjustRightInd w:val="0"/>
              <w:snapToGrid w:val="0"/>
              <w:spacing w:before="62" w:beforeLines="20"/>
              <w:rPr>
                <w:rFonts w:ascii="仿宋_GB2312" w:hAnsi="宋体" w:eastAsia="仿宋_GB2312" w:cs="Times New Roman"/>
                <w:sz w:val="28"/>
                <w:szCs w:val="28"/>
              </w:rPr>
            </w:pPr>
            <w:r>
              <w:rPr>
                <w:rFonts w:hint="eastAsia" w:ascii="仿宋_GB2312" w:hAnsi="宋体" w:eastAsia="仿宋_GB2312" w:cs="Times New Roman"/>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单位地址</w:t>
            </w:r>
          </w:p>
        </w:tc>
        <w:tc>
          <w:tcPr>
            <w:tcW w:w="7355" w:type="dxa"/>
            <w:gridSpan w:val="8"/>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restart"/>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956" w:type="dxa"/>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continue"/>
            <w:vAlign w:val="center"/>
          </w:tcPr>
          <w:p>
            <w:pPr>
              <w:snapToGrid w:val="0"/>
              <w:spacing w:before="62" w:beforeLines="20"/>
              <w:jc w:val="center"/>
              <w:rPr>
                <w:rFonts w:ascii="Times New Roman" w:hAnsi="Times New Roman" w:eastAsia="仿宋_GB2312" w:cs="Times New Roman"/>
                <w:sz w:val="28"/>
                <w:szCs w:val="28"/>
              </w:rPr>
            </w:pPr>
          </w:p>
        </w:tc>
        <w:tc>
          <w:tcPr>
            <w:tcW w:w="956" w:type="dxa"/>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邮箱</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信用等级</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营收</w:t>
            </w:r>
            <w:r>
              <w:rPr>
                <w:rFonts w:ascii="Times New Roman" w:hAnsi="Times New Roman" w:eastAsia="仿宋_GB2312" w:cs="Times New Roman"/>
                <w:sz w:val="28"/>
                <w:szCs w:val="28"/>
              </w:rPr>
              <w:t>（万元）</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纳税</w:t>
            </w:r>
            <w:r>
              <w:rPr>
                <w:rFonts w:ascii="Times New Roman" w:hAnsi="Times New Roman" w:eastAsia="仿宋_GB2312" w:cs="Times New Roman"/>
                <w:sz w:val="28"/>
                <w:szCs w:val="28"/>
              </w:rPr>
              <w:t>（万元）</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上年利润（万元）</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是否是国家试点示范项目</w:t>
            </w:r>
          </w:p>
        </w:tc>
        <w:tc>
          <w:tcPr>
            <w:tcW w:w="6399" w:type="dxa"/>
            <w:gridSpan w:val="7"/>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ascii="仿宋_GB2312" w:hAnsi="仿宋_GB2312" w:eastAsia="仿宋_GB2312" w:cs="仿宋_GB2312"/>
                <w:sz w:val="28"/>
                <w:szCs w:val="28"/>
              </w:rPr>
              <w:t xml:space="preserve">项目名称：                      </w:t>
            </w:r>
            <w:r>
              <w:rPr>
                <w:rFonts w:hint="eastAsia" w:ascii="仿宋_GB2312" w:hAnsi="仿宋_GB2312" w:eastAsia="仿宋_GB2312" w:cs="仿宋_GB2312"/>
                <w:sz w:val="28"/>
                <w:szCs w:val="28"/>
              </w:rPr>
              <w:t>）</w:t>
            </w:r>
          </w:p>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申报单位简介</w:t>
            </w:r>
          </w:p>
        </w:tc>
        <w:tc>
          <w:tcPr>
            <w:tcW w:w="8368" w:type="dxa"/>
            <w:gridSpan w:val="9"/>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（发展历程、主营业务、市场销售等方面基本情况，不超过500字）</w:t>
            </w: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0"/>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（二）</w:t>
            </w:r>
            <w:r>
              <w:rPr>
                <w:rFonts w:hint="eastAsia" w:ascii="Times New Roman" w:hAnsi="Times New Roman" w:eastAsia="仿宋_GB2312" w:cs="Times New Roman"/>
                <w:b/>
                <w:bCs/>
                <w:sz w:val="28"/>
                <w:szCs w:val="28"/>
              </w:rPr>
              <w:t>平台</w:t>
            </w:r>
            <w:r>
              <w:rPr>
                <w:rFonts w:ascii="Times New Roman" w:hAnsi="Times New Roman" w:eastAsia="仿宋_GB2312" w:cs="Times New Roman"/>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widowControl/>
              <w:jc w:val="center"/>
              <w:textAlignment w:val="center"/>
              <w:rPr>
                <w:rFonts w:ascii="宋体" w:hAnsi="宋体" w:cs="宋体"/>
                <w:color w:val="000000"/>
                <w:kern w:val="0"/>
                <w:sz w:val="24"/>
              </w:rPr>
            </w:pPr>
            <w:r>
              <w:rPr>
                <w:rFonts w:hint="eastAsia" w:ascii="Times New Roman" w:hAnsi="Times New Roman" w:eastAsia="仿宋_GB2312" w:cs="Times New Roman"/>
                <w:sz w:val="28"/>
                <w:szCs w:val="28"/>
              </w:rPr>
              <w:t>平台所属领域/行业</w:t>
            </w:r>
          </w:p>
        </w:tc>
        <w:tc>
          <w:tcPr>
            <w:tcW w:w="7355" w:type="dxa"/>
            <w:gridSpan w:val="8"/>
            <w:vAlign w:val="center"/>
          </w:tcPr>
          <w:p>
            <w:pPr>
              <w:rPr>
                <w:rFonts w:ascii="仿宋_GB2312" w:hAnsi="宋体" w:eastAsia="仿宋_GB2312" w:cs="Times New Roman"/>
                <w:sz w:val="28"/>
                <w:szCs w:val="28"/>
              </w:rPr>
            </w:pPr>
            <w:r>
              <w:rPr>
                <w:rFonts w:hint="eastAsia" w:ascii="仿宋_GB2312" w:hAnsi="宋体" w:eastAsia="仿宋_GB2312" w:cs="Times New Roman"/>
                <w:sz w:val="28"/>
                <w:szCs w:val="28"/>
              </w:rPr>
              <w:t>□机械  □化工  □轻工  □纺织  □建材</w:t>
            </w:r>
          </w:p>
          <w:p>
            <w:pPr>
              <w:pStyle w:val="2"/>
              <w:rPr>
                <w:rFonts w:ascii="仿宋_GB2312" w:hAnsi="宋体" w:eastAsia="仿宋_GB2312" w:cs="Times New Roman"/>
                <w:sz w:val="28"/>
                <w:szCs w:val="28"/>
              </w:rPr>
            </w:pPr>
            <w:r>
              <w:rPr>
                <w:rFonts w:hint="eastAsia" w:ascii="仿宋_GB2312" w:hAnsi="宋体" w:eastAsia="仿宋_GB2312" w:cs="Times New Roman"/>
                <w:sz w:val="28"/>
                <w:szCs w:val="28"/>
              </w:rPr>
              <w:t>□冶金  □医药  □电子  □能源  □其他______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w:t>
            </w:r>
            <w:r>
              <w:rPr>
                <w:rFonts w:ascii="Times New Roman" w:hAnsi="仿宋_GB2312" w:eastAsia="仿宋_GB2312" w:cs="Times New Roman"/>
                <w:sz w:val="28"/>
                <w:szCs w:val="28"/>
              </w:rPr>
              <w:t>名称</w:t>
            </w:r>
          </w:p>
        </w:tc>
        <w:tc>
          <w:tcPr>
            <w:tcW w:w="7355" w:type="dxa"/>
            <w:gridSpan w:val="8"/>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w:t>
            </w:r>
            <w:r>
              <w:rPr>
                <w:rFonts w:hint="eastAsia" w:ascii="Times New Roman" w:hAnsi="仿宋_GB2312" w:eastAsia="仿宋_GB2312" w:cs="Times New Roman"/>
                <w:sz w:val="28"/>
                <w:szCs w:val="28"/>
              </w:rPr>
              <w:t>网址</w:t>
            </w:r>
          </w:p>
        </w:tc>
        <w:tc>
          <w:tcPr>
            <w:tcW w:w="7355" w:type="dxa"/>
            <w:gridSpan w:val="8"/>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平台建设起始时间</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Times New Roman" w:eastAsia="仿宋_GB2312" w:cs="Times New Roman"/>
                <w:sz w:val="28"/>
                <w:szCs w:val="28"/>
              </w:rPr>
            </w:pPr>
            <w:r>
              <w:rPr>
                <w:rFonts w:ascii="Times New Roman" w:hAnsi="仿宋_GB2312" w:eastAsia="仿宋_GB2312" w:cs="Times New Roman"/>
                <w:sz w:val="28"/>
                <w:szCs w:val="28"/>
              </w:rPr>
              <w:t>项目投资总额（万元）</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平台研发人员数量</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平台目前收益总额</w:t>
            </w:r>
            <w:r>
              <w:rPr>
                <w:rFonts w:ascii="Times New Roman" w:hAnsi="仿宋_GB2312" w:eastAsia="仿宋_GB2312" w:cs="Times New Roman"/>
                <w:sz w:val="28"/>
                <w:szCs w:val="28"/>
              </w:rPr>
              <w:t>（万元）</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0"/>
            <w:vAlign w:val="center"/>
          </w:tcPr>
          <w:p>
            <w:pPr>
              <w:jc w:val="center"/>
              <w:outlineLvl w:val="0"/>
              <w:rPr>
                <w:rFonts w:ascii="Times New Roman" w:hAnsi="Times New Roman" w:eastAsia="仿宋_GB2312"/>
                <w:b/>
                <w:sz w:val="32"/>
                <w:szCs w:val="32"/>
              </w:rPr>
            </w:pPr>
            <w:r>
              <w:rPr>
                <w:rFonts w:hint="eastAsia" w:ascii="Times New Roman" w:hAnsi="Times New Roman" w:eastAsia="仿宋_GB2312" w:cs="Times New Roman"/>
                <w:sz w:val="28"/>
                <w:szCs w:val="28"/>
              </w:rPr>
              <w:t>平台技术水平（需在“</w:t>
            </w:r>
            <w:r>
              <w:rPr>
                <w:rFonts w:hint="eastAsia" w:ascii="Times New Roman" w:hAnsi="Times New Roman" w:eastAsia="仿宋_GB2312" w:cs="Times New Roman"/>
                <w:b/>
                <w:bCs/>
                <w:sz w:val="28"/>
                <w:szCs w:val="28"/>
              </w:rPr>
              <w:t>四</w:t>
            </w:r>
            <w:r>
              <w:rPr>
                <w:rFonts w:ascii="Times New Roman" w:hAnsi="Times New Roman" w:eastAsia="仿宋_GB2312" w:cs="Times New Roman"/>
                <w:b/>
                <w:bCs/>
                <w:sz w:val="28"/>
                <w:szCs w:val="28"/>
              </w:rPr>
              <w:t>、相关附件</w:t>
            </w:r>
            <w:r>
              <w:rPr>
                <w:rFonts w:hint="eastAsia" w:ascii="Times New Roman" w:hAnsi="Times New Roman" w:eastAsia="仿宋_GB2312" w:cs="Times New Roman"/>
                <w:sz w:val="28"/>
                <w:szCs w:val="28"/>
              </w:rPr>
              <w:t>”中附证明材料）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已入驻的服务提供商数量（家）</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注册企业用户（家）</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机理模型资源库数量（个）</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机理模型资源</w:t>
            </w:r>
            <w:r>
              <w:rPr>
                <w:rFonts w:hint="eastAsia" w:ascii="Times New Roman" w:hAnsi="Times New Roman" w:eastAsia="仿宋_GB2312" w:cs="Times New Roman"/>
                <w:sz w:val="28"/>
                <w:szCs w:val="28"/>
                <w:lang w:eastAsia="zh-CN"/>
              </w:rPr>
              <w:t>使用调用量</w:t>
            </w:r>
            <w:r>
              <w:rPr>
                <w:rFonts w:hint="eastAsia" w:ascii="Times New Roman" w:hAnsi="Times New Roman" w:eastAsia="仿宋_GB2312" w:cs="Times New Roman"/>
                <w:sz w:val="28"/>
                <w:szCs w:val="28"/>
              </w:rPr>
              <w:t>（次/年）</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工业APP数量（个）</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提供微服务数量（个）</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工业APP下载量（次/年）</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微服务下载量（次/年）</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开发者社区活跃开发者数量（人）</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企业提供定制化大数据解决方案数量（个/年）</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平台存储数据量（万条）</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ind w:firstLine="0" w:firstLineChars="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工具集数量（个）</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bl>
    <w:p>
      <w:pPr>
        <w:pStyle w:val="2"/>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二</w:t>
      </w:r>
      <w:r>
        <w:rPr>
          <w:rFonts w:ascii="Times New Roman" w:hAnsi="Times New Roman" w:eastAsia="仿宋_GB2312"/>
          <w:b/>
          <w:sz w:val="32"/>
          <w:szCs w:val="32"/>
        </w:rPr>
        <w:t>、</w:t>
      </w:r>
      <w:r>
        <w:rPr>
          <w:rFonts w:hint="eastAsia" w:ascii="Times New Roman" w:hAnsi="Times New Roman" w:eastAsia="仿宋_GB2312"/>
          <w:b/>
          <w:sz w:val="32"/>
          <w:szCs w:val="32"/>
        </w:rPr>
        <w:t>平台建设使用</w:t>
      </w:r>
      <w:r>
        <w:rPr>
          <w:rFonts w:ascii="Times New Roman" w:hAnsi="Times New Roman" w:eastAsia="仿宋_GB2312"/>
          <w:b/>
          <w:sz w:val="32"/>
          <w:szCs w:val="32"/>
        </w:rPr>
        <w:t>情况</w:t>
      </w:r>
      <w:r>
        <w:rPr>
          <w:rFonts w:hint="eastAsia" w:ascii="Times New Roman" w:hAnsi="Times New Roman" w:eastAsia="仿宋_GB2312"/>
          <w:b/>
          <w:sz w:val="32"/>
          <w:szCs w:val="32"/>
        </w:rPr>
        <w:t>（</w:t>
      </w:r>
      <w:r>
        <w:rPr>
          <w:rFonts w:hint="eastAsia" w:ascii="Times New Roman" w:hAnsi="Times New Roman" w:eastAsia="仿宋_GB2312"/>
          <w:b/>
          <w:sz w:val="32"/>
          <w:szCs w:val="32"/>
          <w:lang w:val="en-US" w:eastAsia="zh-CN"/>
        </w:rPr>
        <w:t>3</w:t>
      </w:r>
      <w:r>
        <w:rPr>
          <w:rFonts w:hint="eastAsia" w:ascii="Times New Roman" w:hAnsi="Times New Roman" w:eastAsia="仿宋_GB2312"/>
          <w:b/>
          <w:sz w:val="32"/>
          <w:szCs w:val="32"/>
        </w:rPr>
        <w:t>000</w:t>
      </w:r>
      <w:r>
        <w:rPr>
          <w:rFonts w:ascii="Times New Roman" w:hAnsi="Times New Roman" w:eastAsia="仿宋_GB2312"/>
          <w:b/>
          <w:sz w:val="32"/>
          <w:szCs w:val="32"/>
        </w:rPr>
        <w:t>字</w:t>
      </w:r>
      <w:r>
        <w:rPr>
          <w:rFonts w:hint="eastAsia" w:ascii="Times New Roman" w:hAnsi="Times New Roman" w:eastAsia="仿宋_GB2312"/>
          <w:b/>
          <w:sz w:val="32"/>
          <w:szCs w:val="32"/>
        </w:rPr>
        <w:t>内</w:t>
      </w:r>
      <w:r>
        <w:rPr>
          <w:rFonts w:ascii="Times New Roman" w:hAnsi="Times New Roman" w:eastAsia="仿宋_GB2312"/>
          <w:b/>
          <w:sz w:val="32"/>
          <w:szCs w:val="32"/>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(一)</w:t>
      </w:r>
      <w:r>
        <w:rPr>
          <w:rFonts w:hint="eastAsia" w:ascii="仿宋_GB2312" w:hAnsi="仿宋" w:eastAsia="仿宋_GB2312"/>
          <w:sz w:val="32"/>
          <w:szCs w:val="32"/>
        </w:rPr>
        <w:t>简要阐述企业实施平台项目的背景、主要解决行业的哪些痛点</w:t>
      </w:r>
      <w:r>
        <w:rPr>
          <w:rFonts w:hint="eastAsia" w:ascii="仿宋_GB2312" w:hAnsi="仿宋" w:eastAsia="仿宋_GB2312"/>
          <w:sz w:val="32"/>
          <w:szCs w:val="32"/>
          <w:lang w:eastAsia="zh-CN"/>
        </w:rPr>
        <w:t>和</w:t>
      </w:r>
      <w:r>
        <w:rPr>
          <w:rFonts w:hint="eastAsia" w:ascii="仿宋_GB2312" w:hAnsi="仿宋" w:eastAsia="仿宋_GB2312"/>
          <w:sz w:val="32"/>
          <w:szCs w:val="32"/>
        </w:rPr>
        <w:t>问题</w:t>
      </w:r>
      <w:r>
        <w:rPr>
          <w:rFonts w:hint="eastAsia" w:ascii="仿宋_GB2312" w:hAnsi="仿宋" w:eastAsia="仿宋_GB2312"/>
          <w:sz w:val="32"/>
          <w:szCs w:val="32"/>
          <w:lang w:eastAsia="zh-CN"/>
        </w:rPr>
        <w:t>。</w:t>
      </w:r>
    </w:p>
    <w:p>
      <w:pPr>
        <w:ind w:firstLine="560" w:firstLineChars="200"/>
        <w:rPr>
          <w:rFonts w:hint="eastAsia" w:ascii="Times New Roman" w:hAnsi="Times New Roman" w:eastAsia="仿宋_GB2312"/>
          <w:bCs/>
          <w:sz w:val="28"/>
          <w:szCs w:val="28"/>
          <w:highlight w:val="none"/>
          <w:lang w:eastAsia="zh-CN"/>
        </w:rPr>
      </w:pPr>
      <w:r>
        <w:rPr>
          <w:rFonts w:hint="eastAsia" w:ascii="仿宋_GB2312" w:hAnsi="仿宋" w:eastAsia="仿宋_GB2312"/>
          <w:sz w:val="28"/>
          <w:szCs w:val="28"/>
          <w:lang w:eastAsia="zh-CN"/>
        </w:rPr>
        <w:t>比如</w:t>
      </w:r>
      <w:r>
        <w:rPr>
          <w:rFonts w:hint="eastAsia" w:ascii="仿宋_GB2312" w:hAnsi="仿宋" w:eastAsia="仿宋_GB2312"/>
          <w:sz w:val="28"/>
          <w:szCs w:val="28"/>
        </w:rPr>
        <w:t>面向特定区域或特定产业集群，由政府或者第三方发起成立的工业大数据共享共用服务平台，通过整合行业通用的工业数据，模型和工具等各类资源，减少重复建设，提高资源使用效率</w:t>
      </w:r>
      <w:r>
        <w:rPr>
          <w:rFonts w:hint="eastAsia" w:ascii="Times New Roman" w:hAnsi="Times New Roman" w:eastAsia="仿宋_GB2312"/>
          <w:bCs/>
          <w:sz w:val="28"/>
          <w:szCs w:val="28"/>
          <w:highlight w:val="none"/>
          <w:lang w:eastAsia="zh-CN"/>
        </w:rPr>
        <w:t>。</w:t>
      </w:r>
    </w:p>
    <w:p>
      <w:pPr>
        <w:pStyle w:val="2"/>
        <w:rPr>
          <w:rFonts w:hint="eastAsia" w:ascii="仿宋_GB2312" w:hAnsi="仿宋" w:eastAsia="仿宋_GB2312"/>
          <w:sz w:val="32"/>
          <w:szCs w:val="32"/>
          <w:lang w:val="en-US" w:eastAsia="zh-CN"/>
        </w:rPr>
      </w:pPr>
      <w:r>
        <w:rPr>
          <w:rFonts w:hint="eastAsia" w:ascii="Times New Roman" w:hAnsi="Times New Roman" w:eastAsia="仿宋_GB2312"/>
          <w:bCs/>
          <w:sz w:val="32"/>
          <w:szCs w:val="32"/>
          <w:highlight w:val="none"/>
          <w:lang w:val="en-US" w:eastAsia="zh-CN"/>
        </w:rPr>
        <w:t xml:space="preserve">    (二)</w:t>
      </w:r>
      <w:r>
        <w:rPr>
          <w:rFonts w:hint="eastAsia" w:ascii="仿宋_GB2312" w:hAnsi="仿宋" w:eastAsia="仿宋_GB2312"/>
          <w:sz w:val="32"/>
          <w:szCs w:val="32"/>
        </w:rPr>
        <w:t>平台项目的核心理念，实施架构（数据、网络、平台、安全等要素），平台创新的关键点</w:t>
      </w:r>
      <w:r>
        <w:rPr>
          <w:rFonts w:hint="eastAsia" w:ascii="仿宋_GB2312" w:hAnsi="仿宋" w:eastAsia="仿宋_GB2312"/>
          <w:sz w:val="32"/>
          <w:szCs w:val="32"/>
          <w:lang w:eastAsia="zh-CN"/>
        </w:rPr>
        <w:t>以及平台机制保障。</w:t>
      </w:r>
    </w:p>
    <w:p>
      <w:pPr>
        <w:ind w:firstLine="560" w:firstLineChars="200"/>
        <w:rPr>
          <w:rFonts w:hint="eastAsia" w:ascii="仿宋_GB2312" w:hAnsi="仿宋" w:eastAsia="仿宋_GB2312"/>
          <w:sz w:val="28"/>
          <w:szCs w:val="28"/>
          <w:lang w:eastAsia="zh-CN"/>
        </w:rPr>
      </w:pPr>
      <w:r>
        <w:rPr>
          <w:rFonts w:hint="eastAsia" w:ascii="仿宋_GB2312" w:hAnsi="仿宋" w:eastAsia="仿宋_GB2312"/>
          <w:sz w:val="28"/>
          <w:szCs w:val="28"/>
          <w:lang w:eastAsia="zh-CN"/>
        </w:rPr>
        <w:t>比如</w:t>
      </w:r>
      <w:r>
        <w:rPr>
          <w:rFonts w:hint="eastAsia" w:ascii="仿宋_GB2312" w:hAnsi="仿宋" w:eastAsia="仿宋_GB2312"/>
          <w:sz w:val="28"/>
          <w:szCs w:val="28"/>
        </w:rPr>
        <w:t>由区域政府或者第三方运营机构发起成立，包含数据公共服务目录，数据模型算法，机理模型，业务app开发工具，行业通用微服务应用，行业通用解决方案等。平台运营保障：提供不同企业之间的数据公共服务标准和运营机制，包括但不限定于为中小企业提供工业app定制化工具和行业通用模型，面向业务人员等运营运维开发者生态社区等；</w:t>
      </w:r>
      <w:r>
        <w:rPr>
          <w:rFonts w:hint="eastAsia" w:ascii="仿宋_GB2312" w:hAnsi="仿宋" w:eastAsia="仿宋_GB2312"/>
          <w:sz w:val="28"/>
          <w:szCs w:val="28"/>
          <w:lang w:eastAsia="zh-CN"/>
        </w:rPr>
        <w:t>机制保障方面，包括</w:t>
      </w:r>
      <w:r>
        <w:rPr>
          <w:rFonts w:hint="eastAsia" w:ascii="Times New Roman" w:hAnsi="Times New Roman" w:eastAsia="仿宋_GB2312"/>
          <w:bCs/>
          <w:sz w:val="28"/>
          <w:szCs w:val="28"/>
        </w:rPr>
        <w:t>机构设置、人员配备、制度建设</w:t>
      </w:r>
      <w:r>
        <w:rPr>
          <w:rFonts w:hint="eastAsia" w:ascii="Times New Roman" w:hAnsi="Times New Roman" w:eastAsia="仿宋_GB2312"/>
          <w:bCs/>
          <w:sz w:val="28"/>
          <w:szCs w:val="28"/>
          <w:lang w:eastAsia="zh-CN"/>
        </w:rPr>
        <w:t>等。</w:t>
      </w:r>
    </w:p>
    <w:p>
      <w:pPr>
        <w:ind w:firstLine="640" w:firstLineChars="200"/>
        <w:rPr>
          <w:rFonts w:hint="eastAsia" w:ascii="Times New Roman" w:hAnsi="Times New Roman" w:eastAsia="仿宋_GB2312"/>
          <w:bCs/>
          <w:sz w:val="32"/>
          <w:szCs w:val="32"/>
        </w:rPr>
      </w:pPr>
      <w:r>
        <w:rPr>
          <w:rFonts w:hint="eastAsia" w:ascii="Times New Roman" w:hAnsi="Times New Roman" w:eastAsia="仿宋_GB2312"/>
          <w:bCs/>
          <w:sz w:val="32"/>
          <w:szCs w:val="32"/>
          <w:lang w:val="en-US" w:eastAsia="zh-CN"/>
        </w:rPr>
        <w:t>(三)</w:t>
      </w:r>
      <w:r>
        <w:rPr>
          <w:rFonts w:hint="eastAsia" w:ascii="Times New Roman" w:hAnsi="Times New Roman" w:eastAsia="仿宋_GB2312"/>
          <w:bCs/>
          <w:sz w:val="32"/>
          <w:szCs w:val="32"/>
        </w:rPr>
        <w:t>项目成效及目标：平台项目所要实现的目标，及目前成效、阶段性目标和时间节点。</w:t>
      </w:r>
    </w:p>
    <w:p>
      <w:pPr>
        <w:ind w:firstLine="560" w:firstLineChars="200"/>
        <w:rPr>
          <w:rFonts w:hint="eastAsia" w:ascii="Times New Roman" w:hAnsi="Times New Roman" w:eastAsia="仿宋_GB2312"/>
          <w:bCs/>
          <w:sz w:val="32"/>
          <w:szCs w:val="32"/>
        </w:rPr>
      </w:pPr>
      <w:r>
        <w:rPr>
          <w:rFonts w:hint="eastAsia" w:ascii="仿宋_GB2312" w:hAnsi="仿宋" w:eastAsia="仿宋_GB2312"/>
          <w:sz w:val="28"/>
          <w:szCs w:val="28"/>
          <w:lang w:eastAsia="zh-CN"/>
        </w:rPr>
        <w:t>比如</w:t>
      </w:r>
      <w:r>
        <w:rPr>
          <w:rFonts w:hint="eastAsia" w:ascii="仿宋_GB2312" w:hAnsi="仿宋" w:eastAsia="仿宋_GB2312"/>
          <w:sz w:val="28"/>
          <w:szCs w:val="28"/>
        </w:rPr>
        <w:t>通过不同企业之间的数据公共服务服务，实现同行业或者产业集群内部的协同设计，供应链协同和个性化定制等；在特定区域或特定产业集群通过数据公共服务，实现政府与企业间的不同资源高效配置；做到平台的</w:t>
      </w:r>
      <w:r>
        <w:rPr>
          <w:rFonts w:hint="eastAsia" w:ascii="仿宋_GB2312" w:hAnsi="仿宋" w:eastAsia="仿宋_GB2312"/>
          <w:sz w:val="28"/>
          <w:szCs w:val="28"/>
          <w:lang w:eastAsia="zh-CN"/>
        </w:rPr>
        <w:t>共享资源</w:t>
      </w:r>
      <w:r>
        <w:rPr>
          <w:rFonts w:hint="eastAsia" w:ascii="仿宋_GB2312" w:hAnsi="仿宋" w:eastAsia="仿宋_GB2312"/>
          <w:sz w:val="28"/>
          <w:szCs w:val="28"/>
        </w:rPr>
        <w:t>调用和下载频率为每</w:t>
      </w:r>
      <w:r>
        <w:rPr>
          <w:rFonts w:hint="eastAsia" w:ascii="仿宋_GB2312" w:hAnsi="仿宋" w:eastAsia="仿宋_GB2312"/>
          <w:sz w:val="28"/>
          <w:szCs w:val="28"/>
          <w:lang w:eastAsia="zh-CN"/>
        </w:rPr>
        <w:t>月</w:t>
      </w:r>
      <w:r>
        <w:rPr>
          <w:rFonts w:hint="eastAsia" w:ascii="仿宋_GB2312" w:hAnsi="仿宋" w:eastAsia="仿宋_GB2312"/>
          <w:sz w:val="28"/>
          <w:szCs w:val="28"/>
        </w:rPr>
        <w:t>使用；公共服务的数据模型和通用微服务应用等做到每月实现良性增长；每月注册和交易的用户数保持正向增长</w:t>
      </w:r>
      <w:r>
        <w:rPr>
          <w:rFonts w:hint="eastAsia" w:ascii="仿宋_GB2312" w:hAnsi="仿宋" w:eastAsia="仿宋_GB2312"/>
          <w:sz w:val="28"/>
          <w:szCs w:val="28"/>
          <w:lang w:eastAsia="zh-CN"/>
        </w:rPr>
        <w:t>。</w:t>
      </w:r>
    </w:p>
    <w:p>
      <w:pPr>
        <w:ind w:firstLine="643" w:firstLineChars="200"/>
        <w:outlineLvl w:val="0"/>
        <w:rPr>
          <w:rFonts w:ascii="Times New Roman" w:hAnsi="Times New Roman" w:eastAsia="仿宋_GB2312"/>
          <w:bCs/>
          <w:sz w:val="32"/>
          <w:szCs w:val="32"/>
        </w:rPr>
      </w:pPr>
      <w:r>
        <w:rPr>
          <w:rFonts w:hint="eastAsia" w:ascii="Times New Roman" w:hAnsi="Times New Roman" w:eastAsia="仿宋_GB2312"/>
          <w:b/>
          <w:sz w:val="32"/>
          <w:szCs w:val="32"/>
        </w:rPr>
        <w:t>三</w:t>
      </w:r>
      <w:r>
        <w:rPr>
          <w:rFonts w:ascii="Times New Roman" w:hAnsi="Times New Roman" w:eastAsia="仿宋_GB2312"/>
          <w:b/>
          <w:sz w:val="32"/>
          <w:szCs w:val="32"/>
        </w:rPr>
        <w:t>、</w:t>
      </w:r>
      <w:r>
        <w:rPr>
          <w:rFonts w:hint="eastAsia" w:ascii="Times New Roman" w:hAnsi="Times New Roman" w:eastAsia="仿宋_GB2312"/>
          <w:b/>
          <w:sz w:val="32"/>
          <w:szCs w:val="32"/>
        </w:rPr>
        <w:t>下一步建设思路（</w:t>
      </w:r>
      <w:r>
        <w:rPr>
          <w:rFonts w:ascii="Times New Roman" w:hAnsi="Times New Roman" w:eastAsia="仿宋_GB2312"/>
          <w:b/>
          <w:sz w:val="32"/>
          <w:szCs w:val="32"/>
        </w:rPr>
        <w:t>2</w:t>
      </w:r>
      <w:r>
        <w:rPr>
          <w:rFonts w:hint="eastAsia" w:ascii="Times New Roman" w:hAnsi="Times New Roman" w:eastAsia="仿宋_GB2312"/>
          <w:b/>
          <w:sz w:val="32"/>
          <w:szCs w:val="32"/>
        </w:rPr>
        <w:t>000</w:t>
      </w:r>
      <w:r>
        <w:rPr>
          <w:rFonts w:ascii="Times New Roman" w:hAnsi="Times New Roman" w:eastAsia="仿宋_GB2312"/>
          <w:b/>
          <w:sz w:val="32"/>
          <w:szCs w:val="32"/>
        </w:rPr>
        <w:t>字内）</w:t>
      </w:r>
    </w:p>
    <w:p>
      <w:pPr>
        <w:ind w:firstLine="640" w:firstLineChars="200"/>
        <w:rPr>
          <w:rFonts w:hint="eastAsia" w:ascii="仿宋_GB2312" w:hAnsi="仿宋" w:eastAsia="仿宋_GB2312" w:cs="仿宋"/>
          <w:kern w:val="0"/>
          <w:sz w:val="32"/>
          <w:szCs w:val="32"/>
        </w:rPr>
      </w:pPr>
      <w:r>
        <w:rPr>
          <w:rFonts w:hint="eastAsia" w:ascii="Times New Roman" w:hAnsi="Times New Roman" w:eastAsia="仿宋_GB2312"/>
          <w:bCs/>
          <w:sz w:val="32"/>
          <w:szCs w:val="32"/>
        </w:rPr>
        <w:t>（主要包括</w:t>
      </w:r>
      <w:r>
        <w:rPr>
          <w:rFonts w:hint="eastAsia" w:ascii="仿宋_GB2312" w:hAnsi="仿宋" w:eastAsia="仿宋_GB2312" w:cs="仿宋"/>
          <w:kern w:val="0"/>
          <w:sz w:val="32"/>
          <w:szCs w:val="32"/>
        </w:rPr>
        <w:t>下一步建设的主要内容、实施计划、预期目标、进度安排、效益分析、风险控制等）</w:t>
      </w:r>
    </w:p>
    <w:p>
      <w:pPr>
        <w:ind w:firstLine="643" w:firstLineChars="200"/>
        <w:outlineLvl w:val="0"/>
        <w:rPr>
          <w:rFonts w:ascii="Times New Roman" w:hAnsi="Times New Roman" w:eastAsia="仿宋_GB2312"/>
          <w:b/>
          <w:sz w:val="32"/>
          <w:szCs w:val="32"/>
        </w:rPr>
      </w:pPr>
      <w:r>
        <w:rPr>
          <w:rFonts w:hint="eastAsia" w:ascii="Times New Roman" w:hAnsi="Times New Roman" w:eastAsia="仿宋_GB2312"/>
          <w:b/>
          <w:sz w:val="32"/>
          <w:szCs w:val="32"/>
        </w:rPr>
        <w:t>四</w:t>
      </w:r>
      <w:r>
        <w:rPr>
          <w:rFonts w:ascii="Times New Roman" w:hAnsi="Times New Roman" w:eastAsia="仿宋_GB2312"/>
          <w:b/>
          <w:sz w:val="32"/>
          <w:szCs w:val="32"/>
        </w:rPr>
        <w:t>、相关附件</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（营业执照、上年度财务报表、信用证明、与平台相关的专利、软著、标准等知识产权证明、平台相关资质证明、前文表格证明材料以及其他证明材料等）</w:t>
      </w:r>
    </w:p>
    <w:p>
      <w:pPr>
        <w:widowControl/>
        <w:jc w:val="left"/>
      </w:pPr>
      <w:r>
        <w:br w:type="page"/>
      </w:r>
    </w:p>
    <w:p>
      <w:pPr>
        <w:ind w:firstLine="643" w:firstLineChars="200"/>
        <w:outlineLvl w:val="0"/>
        <w:rPr>
          <w:rFonts w:ascii="Times New Roman" w:hAnsi="Times New Roman" w:eastAsia="仿宋_GB2312"/>
          <w:b/>
          <w:sz w:val="32"/>
          <w:szCs w:val="32"/>
        </w:rPr>
      </w:pPr>
      <w:bookmarkStart w:id="0" w:name="_GoBack"/>
      <w:bookmarkEnd w:id="0"/>
      <w:r>
        <w:rPr>
          <w:rFonts w:hint="eastAsia" w:ascii="Times New Roman" w:hAnsi="Times New Roman" w:eastAsia="仿宋_GB2312"/>
          <w:b/>
          <w:sz w:val="32"/>
          <w:szCs w:val="32"/>
          <w:lang w:val="en-US" w:eastAsia="zh-CN"/>
        </w:rPr>
        <w:t>五</w:t>
      </w:r>
      <w:r>
        <w:rPr>
          <w:rFonts w:ascii="Times New Roman" w:hAnsi="Times New Roman" w:eastAsia="仿宋_GB2312"/>
          <w:b/>
          <w:sz w:val="32"/>
          <w:szCs w:val="32"/>
        </w:rPr>
        <w:t>、责任声明</w:t>
      </w:r>
    </w:p>
    <w:p>
      <w:pPr>
        <w:spacing w:before="468" w:beforeLines="150" w:after="312" w:afterLines="100" w:line="560" w:lineRule="exact"/>
        <w:jc w:val="center"/>
        <w:rPr>
          <w:rFonts w:ascii="黑体" w:hAnsi="黑体" w:eastAsia="黑体"/>
          <w:sz w:val="36"/>
          <w:szCs w:val="36"/>
        </w:rPr>
      </w:pPr>
      <w:r>
        <w:rPr>
          <w:rFonts w:hint="eastAsia" w:ascii="黑体" w:hAnsi="黑体" w:eastAsia="黑体"/>
          <w:sz w:val="36"/>
          <w:szCs w:val="36"/>
        </w:rPr>
        <w:t>申报主体</w:t>
      </w:r>
      <w:r>
        <w:rPr>
          <w:rFonts w:ascii="黑体" w:hAnsi="黑体" w:eastAsia="黑体"/>
          <w:sz w:val="36"/>
          <w:szCs w:val="36"/>
        </w:rPr>
        <w:t>责任声明</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根据山东省工业和信息化厅《关于组织开展2021年度山东省工业大数据平台申报工作的通知》要求，我单位提交了：</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项目参评。</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现就有关情况声明如下：</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1.我单位对提供参评的全部资料的真实性负责，并保证所涉及的关键技术产品等内容皆为自主知识产权。</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2.我单位在参评过程中所涉及的项目内容和程序皆符合国家有关法律法规及相关产业政策要求。</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4.我单位申报项目所填写的相关文字和图片已经审核，确认无误。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我单位对违反上述声明导致的后果承担全部法律责任。</w:t>
      </w:r>
    </w:p>
    <w:p>
      <w:pPr>
        <w:spacing w:line="560" w:lineRule="exact"/>
        <w:ind w:right="640" w:firstLine="4320" w:firstLineChars="1350"/>
        <w:rPr>
          <w:rFonts w:ascii="仿宋_GB2312" w:hAnsi="Times New Roman" w:eastAsia="仿宋_GB2312"/>
          <w:sz w:val="32"/>
          <w:szCs w:val="32"/>
        </w:rPr>
      </w:pP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法定代表人：（签字）</w:t>
      </w: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公司（企业盖章）</w:t>
      </w:r>
    </w:p>
    <w:p>
      <w:pPr>
        <w:wordWrap w:val="0"/>
        <w:spacing w:line="560" w:lineRule="exact"/>
        <w:ind w:right="640" w:firstLine="640" w:firstLineChars="200"/>
        <w:jc w:val="right"/>
        <w:rPr>
          <w:rFonts w:ascii="仿宋_GB2312" w:hAnsi="Times New Roman" w:eastAsia="仿宋_GB2312"/>
          <w:sz w:val="32"/>
          <w:szCs w:val="32"/>
        </w:rPr>
      </w:pPr>
    </w:p>
    <w:p>
      <w:pPr>
        <w:spacing w:line="560" w:lineRule="exact"/>
        <w:ind w:right="640" w:firstLine="640" w:firstLineChars="200"/>
        <w:jc w:val="right"/>
        <w:rPr>
          <w:rFonts w:ascii="仿宋_GB2312" w:hAnsi="Times New Roman" w:eastAsia="仿宋_GB2312"/>
          <w:sz w:val="32"/>
          <w:szCs w:val="32"/>
        </w:rPr>
      </w:pPr>
      <w:r>
        <w:rPr>
          <w:rFonts w:hint="eastAsia" w:ascii="仿宋_GB2312" w:hAnsi="Times New Roman" w:eastAsia="仿宋_GB2312"/>
          <w:sz w:val="32"/>
          <w:szCs w:val="32"/>
          <w:lang w:val="en-US" w:eastAsia="zh-CN"/>
        </w:rPr>
        <w:t>2021</w:t>
      </w:r>
      <w:r>
        <w:rPr>
          <w:rFonts w:hint="eastAsia" w:ascii="仿宋_GB2312" w:hAnsi="Times New Roman" w:eastAsia="仿宋_GB2312"/>
          <w:sz w:val="32"/>
          <w:szCs w:val="32"/>
        </w:rPr>
        <w:t>年  月  日</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rect id="_x0000_s4097" o:spid="_x0000_s4097"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pStyle w:val="3"/>
                  <w:jc w:val="center"/>
                </w:pPr>
                <w:r>
                  <w:fldChar w:fldCharType="begin"/>
                </w:r>
                <w:r>
                  <w:instrText xml:space="preserve"> PAGE   \* MERGEFORMAT </w:instrText>
                </w:r>
                <w:r>
                  <w:fldChar w:fldCharType="separate"/>
                </w:r>
                <w:r>
                  <w:t>2</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rect id="文本框 1" o:spid="_x0000_s4098"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jc w:val="center"/>
                </w:pPr>
                <w:r>
                  <w:fldChar w:fldCharType="begin"/>
                </w:r>
                <w:r>
                  <w:instrText xml:space="preserve"> PAGE   \* MERGEFORMAT </w:instrText>
                </w:r>
                <w:r>
                  <w:fldChar w:fldCharType="separate"/>
                </w:r>
                <w:r>
                  <w:t>2</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96330E2"/>
    <w:rsid w:val="00087E84"/>
    <w:rsid w:val="000B0189"/>
    <w:rsid w:val="000C0BBD"/>
    <w:rsid w:val="00150FA9"/>
    <w:rsid w:val="00161AF9"/>
    <w:rsid w:val="00176A36"/>
    <w:rsid w:val="00183B51"/>
    <w:rsid w:val="001E7E9B"/>
    <w:rsid w:val="0021422E"/>
    <w:rsid w:val="0024268E"/>
    <w:rsid w:val="002B5D22"/>
    <w:rsid w:val="002D67B1"/>
    <w:rsid w:val="002E04AB"/>
    <w:rsid w:val="003219DE"/>
    <w:rsid w:val="0034345D"/>
    <w:rsid w:val="003613B3"/>
    <w:rsid w:val="003662A5"/>
    <w:rsid w:val="00374CFA"/>
    <w:rsid w:val="003A0E09"/>
    <w:rsid w:val="003E0FA9"/>
    <w:rsid w:val="0040352E"/>
    <w:rsid w:val="00417DC2"/>
    <w:rsid w:val="00430306"/>
    <w:rsid w:val="00436100"/>
    <w:rsid w:val="0045536B"/>
    <w:rsid w:val="0047234C"/>
    <w:rsid w:val="0047379F"/>
    <w:rsid w:val="004A09FE"/>
    <w:rsid w:val="00567AAF"/>
    <w:rsid w:val="0059600B"/>
    <w:rsid w:val="005A0214"/>
    <w:rsid w:val="005A6D13"/>
    <w:rsid w:val="005B61D6"/>
    <w:rsid w:val="005E1246"/>
    <w:rsid w:val="005F09B2"/>
    <w:rsid w:val="005F3EDE"/>
    <w:rsid w:val="00615F1E"/>
    <w:rsid w:val="006A2DA1"/>
    <w:rsid w:val="006B2C02"/>
    <w:rsid w:val="006D5B91"/>
    <w:rsid w:val="006E28E2"/>
    <w:rsid w:val="006E72D8"/>
    <w:rsid w:val="00700F7E"/>
    <w:rsid w:val="00715A8D"/>
    <w:rsid w:val="007333AD"/>
    <w:rsid w:val="00785903"/>
    <w:rsid w:val="00795260"/>
    <w:rsid w:val="007E1485"/>
    <w:rsid w:val="007F7C9D"/>
    <w:rsid w:val="00800FE0"/>
    <w:rsid w:val="008202BB"/>
    <w:rsid w:val="0084032B"/>
    <w:rsid w:val="00894FAB"/>
    <w:rsid w:val="008B0CFC"/>
    <w:rsid w:val="008B40E0"/>
    <w:rsid w:val="008E2E12"/>
    <w:rsid w:val="0091018A"/>
    <w:rsid w:val="00914509"/>
    <w:rsid w:val="009438E3"/>
    <w:rsid w:val="00954133"/>
    <w:rsid w:val="00992FC1"/>
    <w:rsid w:val="009A40B7"/>
    <w:rsid w:val="009C23D5"/>
    <w:rsid w:val="009E6CB0"/>
    <w:rsid w:val="00A157AC"/>
    <w:rsid w:val="00A32A58"/>
    <w:rsid w:val="00A363A7"/>
    <w:rsid w:val="00A46ED2"/>
    <w:rsid w:val="00A9726C"/>
    <w:rsid w:val="00AA0D02"/>
    <w:rsid w:val="00AB3833"/>
    <w:rsid w:val="00AB4A5A"/>
    <w:rsid w:val="00AB62B0"/>
    <w:rsid w:val="00AC26B1"/>
    <w:rsid w:val="00AE4A74"/>
    <w:rsid w:val="00AF3888"/>
    <w:rsid w:val="00B05E36"/>
    <w:rsid w:val="00B404A4"/>
    <w:rsid w:val="00B824A9"/>
    <w:rsid w:val="00BC0EAD"/>
    <w:rsid w:val="00BD0080"/>
    <w:rsid w:val="00BE3619"/>
    <w:rsid w:val="00C0073F"/>
    <w:rsid w:val="00C17B68"/>
    <w:rsid w:val="00C24C00"/>
    <w:rsid w:val="00C46287"/>
    <w:rsid w:val="00C949D5"/>
    <w:rsid w:val="00C95750"/>
    <w:rsid w:val="00CF021F"/>
    <w:rsid w:val="00D065CB"/>
    <w:rsid w:val="00D1635C"/>
    <w:rsid w:val="00D60EEA"/>
    <w:rsid w:val="00D77B60"/>
    <w:rsid w:val="00D970B0"/>
    <w:rsid w:val="00E1262C"/>
    <w:rsid w:val="00E129C6"/>
    <w:rsid w:val="00E629AB"/>
    <w:rsid w:val="00E677D3"/>
    <w:rsid w:val="00E71F5E"/>
    <w:rsid w:val="00E7367E"/>
    <w:rsid w:val="00E845B5"/>
    <w:rsid w:val="00EA30D2"/>
    <w:rsid w:val="00EC75A4"/>
    <w:rsid w:val="00EE07ED"/>
    <w:rsid w:val="00EE0A70"/>
    <w:rsid w:val="00F128D6"/>
    <w:rsid w:val="00F1516A"/>
    <w:rsid w:val="00F87908"/>
    <w:rsid w:val="00F92839"/>
    <w:rsid w:val="00F92EC6"/>
    <w:rsid w:val="00F94E66"/>
    <w:rsid w:val="00FC7B7F"/>
    <w:rsid w:val="03FA4A6D"/>
    <w:rsid w:val="0AB71B84"/>
    <w:rsid w:val="16127EF9"/>
    <w:rsid w:val="193F0B11"/>
    <w:rsid w:val="1C4F0208"/>
    <w:rsid w:val="1DDB1FE9"/>
    <w:rsid w:val="1FF22A81"/>
    <w:rsid w:val="225D71F1"/>
    <w:rsid w:val="237440ED"/>
    <w:rsid w:val="237B3A17"/>
    <w:rsid w:val="28785AD2"/>
    <w:rsid w:val="2E735378"/>
    <w:rsid w:val="33422500"/>
    <w:rsid w:val="3B5C0DE0"/>
    <w:rsid w:val="444E3CC1"/>
    <w:rsid w:val="4DFB61CA"/>
    <w:rsid w:val="4ED0328D"/>
    <w:rsid w:val="54473D53"/>
    <w:rsid w:val="5C6D6343"/>
    <w:rsid w:val="5ED20964"/>
    <w:rsid w:val="606B19BF"/>
    <w:rsid w:val="63D52005"/>
    <w:rsid w:val="63F6131E"/>
    <w:rsid w:val="68677D35"/>
    <w:rsid w:val="696330E2"/>
    <w:rsid w:val="6BED4560"/>
    <w:rsid w:val="6CAD5B4D"/>
    <w:rsid w:val="74486917"/>
    <w:rsid w:val="770B294D"/>
    <w:rsid w:val="7722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spacing w:after="120"/>
    </w:pPr>
  </w:style>
  <w:style w:type="paragraph" w:styleId="3">
    <w:name w:val="footer"/>
    <w:basedOn w:val="1"/>
    <w:qFormat/>
    <w:uiPriority w:val="0"/>
    <w:pPr>
      <w:tabs>
        <w:tab w:val="center" w:pos="4153"/>
        <w:tab w:val="right" w:pos="8306"/>
      </w:tabs>
      <w:snapToGrid w:val="0"/>
      <w:jc w:val="left"/>
    </w:pPr>
    <w:rPr>
      <w:rFonts w:ascii="Times New Roman" w:hAnsi="Times New Roman" w:eastAsia="仿宋体"/>
      <w:sz w:val="18"/>
      <w:szCs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仿宋体"/>
      <w:sz w:val="18"/>
      <w:szCs w:val="18"/>
    </w:rPr>
  </w:style>
  <w:style w:type="character" w:customStyle="1" w:styleId="7">
    <w:name w:val="页眉 字符"/>
    <w:basedOn w:val="6"/>
    <w:link w:val="4"/>
    <w:qFormat/>
    <w:uiPriority w:val="0"/>
    <w:rPr>
      <w:rFonts w:eastAsia="仿宋体" w:cs="黑体"/>
      <w:kern w:val="2"/>
      <w:sz w:val="18"/>
      <w:szCs w:val="18"/>
    </w:rPr>
  </w:style>
  <w:style w:type="character" w:customStyle="1" w:styleId="8">
    <w:name w:val="正文文本 字符"/>
    <w:basedOn w:val="6"/>
    <w:link w:val="2"/>
    <w:qFormat/>
    <w:uiPriority w:val="99"/>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8FA24-7D05-4CEC-9927-C59F02EC21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Words>
  <Characters>1209</Characters>
  <Lines>10</Lines>
  <Paragraphs>2</Paragraphs>
  <TotalTime>7</TotalTime>
  <ScaleCrop>false</ScaleCrop>
  <LinksUpToDate>false</LinksUpToDate>
  <CharactersWithSpaces>1419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2019-01-14T07:59:00Z</dcterms:created>
  <dc:creator>13191</dc:creator>
  <cp:lastModifiedBy>晨曦曦</cp:lastModifiedBy>
  <cp:lastPrinted>2021-08-05T07:43:00Z</cp:lastPrinted>
  <dcterms:modified xsi:type="dcterms:W3CDTF">2021-08-10T00:54:24Z</dcterms:modified>
  <dc:title>附件1</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D9635B693F91413B8B5C98AFD3B5318A</vt:lpwstr>
  </property>
</Properties>
</file>